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AB2" w:rsidRPr="00600785" w:rsidRDefault="00C75526">
      <w:pPr>
        <w:pStyle w:val="Title"/>
        <w:widowControl/>
        <w:jc w:val="both"/>
        <w:rPr>
          <w:rFonts w:ascii="Arial" w:hAnsi="Arial"/>
          <w:sz w:val="22"/>
          <w:lang w:val="en-GB"/>
        </w:rPr>
      </w:pPr>
      <w:r>
        <w:rPr>
          <w:rFonts w:ascii="Arial" w:hAnsi="Arial"/>
          <w:noProof/>
          <w:snapToGrid/>
          <w:sz w:val="22"/>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 o:allowincell="f">
            <v:imagedata r:id="rId8" o:title="" cropleft="33390f"/>
            <w10:wrap type="topAndBottom"/>
          </v:shape>
          <o:OLEObject Type="Embed" ProgID="Word.Picture.8" ShapeID="_x0000_s1027" DrawAspect="Content" ObjectID="_1635046512" r:id="rId9"/>
        </w:object>
      </w:r>
      <w:r w:rsidR="001B0E34">
        <w:rPr>
          <w:rFonts w:ascii="Arial" w:hAnsi="Arial"/>
          <w:noProof/>
          <w:snapToGrid/>
          <w:sz w:val="22"/>
        </w:rPr>
        <mc:AlternateContent>
          <mc:Choice Requires="wps">
            <w:drawing>
              <wp:anchor distT="0" distB="0" distL="114300" distR="114300" simplePos="0" relativeHeight="251656704" behindDoc="0" locked="0" layoutInCell="0" allowOverlap="1">
                <wp:simplePos x="0" y="0"/>
                <wp:positionH relativeFrom="column">
                  <wp:posOffset>960120</wp:posOffset>
                </wp:positionH>
                <wp:positionV relativeFrom="paragraph">
                  <wp:posOffset>-274320</wp:posOffset>
                </wp:positionV>
                <wp:extent cx="4572000" cy="1393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39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376" w:rsidRDefault="009D0376">
                            <w:pPr>
                              <w:pStyle w:val="Title"/>
                              <w:widowControl/>
                              <w:jc w:val="left"/>
                              <w:rPr>
                                <w:rFonts w:ascii="Bookman Old Style" w:hAnsi="Bookman Old Style"/>
                                <w:sz w:val="39"/>
                                <w:lang w:val="en-GB"/>
                              </w:rPr>
                            </w:pPr>
                            <w:r>
                              <w:rPr>
                                <w:rFonts w:ascii="Bookman Old Style" w:hAnsi="Bookman Old Style"/>
                                <w:sz w:val="39"/>
                                <w:lang w:val="en-GB"/>
                              </w:rPr>
                              <w:t>C A R I B B E A N</w:t>
                            </w:r>
                          </w:p>
                          <w:p w:rsidR="009D0376" w:rsidRDefault="009D0376">
                            <w:pPr>
                              <w:pStyle w:val="Title"/>
                              <w:widowControl/>
                              <w:jc w:val="left"/>
                              <w:rPr>
                                <w:rFonts w:ascii="Bookman Old Style" w:hAnsi="Bookman Old Style"/>
                                <w:sz w:val="39"/>
                                <w:lang w:val="en-GB"/>
                              </w:rPr>
                            </w:pPr>
                            <w:r>
                              <w:rPr>
                                <w:rFonts w:ascii="Bookman Old Style" w:hAnsi="Bookman Old Style"/>
                                <w:sz w:val="39"/>
                                <w:lang w:val="en-GB"/>
                              </w:rPr>
                              <w:t>M E T E O R O L O G I C A L</w:t>
                            </w:r>
                          </w:p>
                          <w:p w:rsidR="009D0376" w:rsidRDefault="009D0376">
                            <w:pPr>
                              <w:pStyle w:val="Title"/>
                              <w:widowControl/>
                              <w:spacing w:after="120"/>
                              <w:jc w:val="left"/>
                              <w:rPr>
                                <w:rFonts w:ascii="Bookman Old Style" w:hAnsi="Bookman Old Style"/>
                                <w:sz w:val="39"/>
                                <w:lang w:val="en-GB"/>
                              </w:rPr>
                            </w:pPr>
                            <w:r>
                              <w:rPr>
                                <w:rFonts w:ascii="Bookman Old Style" w:hAnsi="Bookman Old Style"/>
                                <w:sz w:val="39"/>
                                <w:lang w:val="en-GB"/>
                              </w:rPr>
                              <w:t>O R G A N I Z A T I O N</w:t>
                            </w:r>
                          </w:p>
                          <w:p w:rsidR="009D0376" w:rsidRDefault="009D0376">
                            <w:pPr>
                              <w:pStyle w:val="Title"/>
                              <w:widowControl/>
                              <w:spacing w:after="120"/>
                              <w:jc w:val="left"/>
                              <w:rPr>
                                <w:rFonts w:ascii="Bookman Old Style" w:hAnsi="Bookman Old Style"/>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6pt;margin-top:-21.6pt;width:5in;height:10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MT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" o:allowincell="f" filled="f" stroked="f">
                <v:textbox>
                  <w:txbxContent>
                    <w:p w:rsidR="009D0376" w:rsidRDefault="009D0376">
                      <w:pPr>
                        <w:pStyle w:val="Title"/>
                        <w:widowControl/>
                        <w:jc w:val="left"/>
                        <w:rPr>
                          <w:rFonts w:ascii="Bookman Old Style" w:hAnsi="Bookman Old Style"/>
                          <w:sz w:val="39"/>
                          <w:lang w:val="en-GB"/>
                        </w:rPr>
                      </w:pPr>
                      <w:r>
                        <w:rPr>
                          <w:rFonts w:ascii="Bookman Old Style" w:hAnsi="Bookman Old Style"/>
                          <w:sz w:val="39"/>
                          <w:lang w:val="en-GB"/>
                        </w:rPr>
                        <w:t>C A R I B B E A N</w:t>
                      </w:r>
                    </w:p>
                    <w:p w:rsidR="009D0376" w:rsidRDefault="009D0376">
                      <w:pPr>
                        <w:pStyle w:val="Title"/>
                        <w:widowControl/>
                        <w:jc w:val="left"/>
                        <w:rPr>
                          <w:rFonts w:ascii="Bookman Old Style" w:hAnsi="Bookman Old Style"/>
                          <w:sz w:val="39"/>
                          <w:lang w:val="en-GB"/>
                        </w:rPr>
                      </w:pPr>
                      <w:r>
                        <w:rPr>
                          <w:rFonts w:ascii="Bookman Old Style" w:hAnsi="Bookman Old Style"/>
                          <w:sz w:val="39"/>
                          <w:lang w:val="en-GB"/>
                        </w:rPr>
                        <w:t>M E T E O R O L O G I C A L</w:t>
                      </w:r>
                    </w:p>
                    <w:p w:rsidR="009D0376" w:rsidRDefault="009D0376">
                      <w:pPr>
                        <w:pStyle w:val="Title"/>
                        <w:widowControl/>
                        <w:spacing w:after="120"/>
                        <w:jc w:val="left"/>
                        <w:rPr>
                          <w:rFonts w:ascii="Bookman Old Style" w:hAnsi="Bookman Old Style"/>
                          <w:sz w:val="39"/>
                          <w:lang w:val="en-GB"/>
                        </w:rPr>
                      </w:pPr>
                      <w:r>
                        <w:rPr>
                          <w:rFonts w:ascii="Bookman Old Style" w:hAnsi="Bookman Old Style"/>
                          <w:sz w:val="39"/>
                          <w:lang w:val="en-GB"/>
                        </w:rPr>
                        <w:t>O R G A N I Z A T I O N</w:t>
                      </w:r>
                    </w:p>
                    <w:p w:rsidR="009D0376" w:rsidRDefault="009D0376">
                      <w:pPr>
                        <w:pStyle w:val="Title"/>
                        <w:widowControl/>
                        <w:spacing w:after="120"/>
                        <w:jc w:val="left"/>
                        <w:rPr>
                          <w:rFonts w:ascii="Bookman Old Style" w:hAnsi="Bookman Old Style"/>
                          <w:lang w:val="en-GB"/>
                        </w:rPr>
                      </w:pPr>
                    </w:p>
                  </w:txbxContent>
                </v:textbox>
              </v:shape>
            </w:pict>
          </mc:Fallback>
        </mc:AlternateContent>
      </w:r>
    </w:p>
    <w:p w:rsidR="00A6406C" w:rsidRPr="00600785" w:rsidRDefault="001B0E34" w:rsidP="00A6406C">
      <w:pPr>
        <w:rPr>
          <w:rFonts w:ascii="Arial" w:hAnsi="Arial" w:cs="Arial"/>
          <w:sz w:val="22"/>
          <w:szCs w:val="22"/>
          <w:u w:val="single"/>
        </w:rPr>
      </w:pPr>
      <w:r>
        <w:rPr>
          <w:rFonts w:ascii="Arial" w:hAnsi="Arial"/>
          <w:noProof/>
          <w:sz w:val="22"/>
          <w:lang w:val="en-US"/>
        </w:rPr>
        <mc:AlternateContent>
          <mc:Choice Requires="wps">
            <w:drawing>
              <wp:anchor distT="4294967295" distB="4294967295" distL="114300" distR="114300" simplePos="0" relativeHeight="251658752" behindDoc="0" locked="0" layoutInCell="0" allowOverlap="1">
                <wp:simplePos x="0" y="0"/>
                <wp:positionH relativeFrom="column">
                  <wp:posOffset>0</wp:posOffset>
                </wp:positionH>
                <wp:positionV relativeFrom="paragraph">
                  <wp:posOffset>20954</wp:posOffset>
                </wp:positionV>
                <wp:extent cx="6216650" cy="0"/>
                <wp:effectExtent l="0" t="0" r="317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11A32"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5pt" to="48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T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" o:allowincell="f"/>
            </w:pict>
          </mc:Fallback>
        </mc:AlternateContent>
      </w:r>
      <w:bookmarkStart w:id="0" w:name="_Hlk526512477"/>
      <w:r w:rsidR="00A6406C" w:rsidRPr="00600785">
        <w:rPr>
          <w:rFonts w:ascii="Arial" w:hAnsi="Arial" w:cs="Arial"/>
          <w:b/>
          <w:sz w:val="22"/>
          <w:szCs w:val="22"/>
        </w:rPr>
        <w:t>CARIBBEAN  METEOROLOGICAL  COUNCIL</w:t>
      </w:r>
      <w:r w:rsidR="00A6406C" w:rsidRPr="00600785">
        <w:rPr>
          <w:rFonts w:ascii="Arial" w:hAnsi="Arial" w:cs="Arial"/>
          <w:sz w:val="22"/>
          <w:szCs w:val="22"/>
        </w:rPr>
        <w:tab/>
      </w:r>
      <w:r w:rsidR="00A6406C" w:rsidRPr="00600785">
        <w:rPr>
          <w:rFonts w:ascii="Arial" w:hAnsi="Arial" w:cs="Arial"/>
          <w:sz w:val="22"/>
          <w:szCs w:val="22"/>
        </w:rPr>
        <w:tab/>
      </w:r>
      <w:r w:rsidR="00A6406C" w:rsidRPr="00600785">
        <w:rPr>
          <w:rFonts w:ascii="Arial" w:hAnsi="Arial" w:cs="Arial"/>
          <w:sz w:val="22"/>
          <w:szCs w:val="22"/>
        </w:rPr>
        <w:tab/>
      </w:r>
      <w:r w:rsidR="00A6406C" w:rsidRPr="00600785">
        <w:rPr>
          <w:rFonts w:ascii="Arial" w:hAnsi="Arial" w:cs="Arial"/>
          <w:sz w:val="22"/>
          <w:szCs w:val="22"/>
        </w:rPr>
        <w:tab/>
      </w:r>
      <w:r w:rsidR="00A6406C" w:rsidRPr="00600785">
        <w:rPr>
          <w:rFonts w:ascii="Arial" w:hAnsi="Arial" w:cs="Arial"/>
          <w:sz w:val="22"/>
          <w:szCs w:val="22"/>
        </w:rPr>
        <w:tab/>
      </w:r>
      <w:r w:rsidR="005D5BDC" w:rsidRPr="00600785">
        <w:rPr>
          <w:rFonts w:ascii="Arial" w:hAnsi="Arial" w:cs="Arial"/>
          <w:sz w:val="22"/>
          <w:szCs w:val="22"/>
        </w:rPr>
        <w:tab/>
      </w:r>
      <w:r w:rsidR="00A6406C" w:rsidRPr="00600785">
        <w:rPr>
          <w:rFonts w:ascii="Arial" w:hAnsi="Arial" w:cs="Arial"/>
          <w:b/>
          <w:sz w:val="22"/>
          <w:szCs w:val="22"/>
          <w:u w:val="single"/>
        </w:rPr>
        <w:t xml:space="preserve">Doc. </w:t>
      </w:r>
      <w:r w:rsidR="006E1000" w:rsidRPr="00600785">
        <w:rPr>
          <w:rFonts w:ascii="Arial" w:hAnsi="Arial" w:cs="Arial"/>
          <w:b/>
          <w:sz w:val="22"/>
          <w:szCs w:val="22"/>
          <w:u w:val="single"/>
        </w:rPr>
        <w:t>1</w:t>
      </w:r>
      <w:r w:rsidR="00143A13" w:rsidRPr="00600785">
        <w:rPr>
          <w:rFonts w:ascii="Arial" w:hAnsi="Arial" w:cs="Arial"/>
          <w:b/>
          <w:sz w:val="22"/>
          <w:szCs w:val="22"/>
          <w:u w:val="single"/>
        </w:rPr>
        <w:t>1</w:t>
      </w:r>
    </w:p>
    <w:p w:rsidR="001447AE" w:rsidRPr="00B82ABA" w:rsidRDefault="001447AE" w:rsidP="001447AE">
      <w:pPr>
        <w:rPr>
          <w:rFonts w:ascii="Arial" w:hAnsi="Arial"/>
          <w:sz w:val="22"/>
        </w:rPr>
      </w:pPr>
      <w:r w:rsidRPr="00B82ABA">
        <w:rPr>
          <w:rFonts w:ascii="Arial" w:hAnsi="Arial"/>
          <w:sz w:val="22"/>
        </w:rPr>
        <w:t>FIFTY-</w:t>
      </w:r>
      <w:r>
        <w:rPr>
          <w:rFonts w:ascii="Arial" w:hAnsi="Arial"/>
          <w:sz w:val="22"/>
        </w:rPr>
        <w:t xml:space="preserve">NINTH </w:t>
      </w:r>
      <w:r w:rsidRPr="00B82ABA">
        <w:rPr>
          <w:rFonts w:ascii="Arial" w:hAnsi="Arial"/>
          <w:sz w:val="22"/>
        </w:rPr>
        <w:t>SESSION</w:t>
      </w:r>
    </w:p>
    <w:p w:rsidR="001447AE" w:rsidRPr="00B82ABA" w:rsidRDefault="001447AE" w:rsidP="001447AE">
      <w:pPr>
        <w:rPr>
          <w:rFonts w:ascii="Arial" w:hAnsi="Arial"/>
          <w:b/>
          <w:sz w:val="21"/>
          <w:szCs w:val="21"/>
        </w:rPr>
      </w:pPr>
      <w:r>
        <w:rPr>
          <w:rFonts w:ascii="Arial" w:hAnsi="Arial" w:cs="Arial"/>
          <w:sz w:val="21"/>
          <w:szCs w:val="21"/>
        </w:rPr>
        <w:t>The Cove, ANGUILLA</w:t>
      </w:r>
      <w:r w:rsidRPr="00B82ABA">
        <w:rPr>
          <w:rFonts w:ascii="Arial" w:hAnsi="Arial" w:cs="Arial"/>
          <w:sz w:val="22"/>
        </w:rPr>
        <w:t>, 1</w:t>
      </w:r>
      <w:r>
        <w:rPr>
          <w:rFonts w:ascii="Arial" w:hAnsi="Arial" w:cs="Arial"/>
          <w:sz w:val="22"/>
        </w:rPr>
        <w:t>4</w:t>
      </w:r>
      <w:r w:rsidRPr="00B82ABA">
        <w:rPr>
          <w:rFonts w:ascii="Arial" w:hAnsi="Arial"/>
          <w:sz w:val="22"/>
        </w:rPr>
        <w:t>-1</w:t>
      </w:r>
      <w:r>
        <w:rPr>
          <w:rFonts w:ascii="Arial" w:hAnsi="Arial"/>
          <w:sz w:val="22"/>
        </w:rPr>
        <w:t>5</w:t>
      </w:r>
      <w:r w:rsidRPr="00B82ABA">
        <w:rPr>
          <w:rFonts w:ascii="Arial" w:hAnsi="Arial"/>
          <w:sz w:val="22"/>
        </w:rPr>
        <w:t xml:space="preserve"> NOVEMBER 201</w:t>
      </w:r>
      <w:r>
        <w:rPr>
          <w:rFonts w:ascii="Arial" w:hAnsi="Arial"/>
          <w:sz w:val="22"/>
        </w:rPr>
        <w:t>9</w:t>
      </w:r>
    </w:p>
    <w:bookmarkEnd w:id="0"/>
    <w:p w:rsidR="00D91B0C" w:rsidRPr="00600785" w:rsidRDefault="00D91B0C" w:rsidP="008624FC">
      <w:pPr>
        <w:pStyle w:val="BodyText"/>
        <w:rPr>
          <w:rFonts w:ascii="Arial" w:hAnsi="Arial" w:cs="Arial"/>
          <w:b w:val="0"/>
          <w:sz w:val="22"/>
          <w:szCs w:val="22"/>
        </w:rPr>
      </w:pPr>
    </w:p>
    <w:p w:rsidR="001A6043" w:rsidRPr="00600785" w:rsidRDefault="001A6043" w:rsidP="008624FC">
      <w:pPr>
        <w:pStyle w:val="BodyText"/>
        <w:rPr>
          <w:rFonts w:ascii="Arial" w:hAnsi="Arial" w:cs="Arial"/>
          <w:b w:val="0"/>
          <w:sz w:val="22"/>
          <w:szCs w:val="22"/>
        </w:rPr>
      </w:pPr>
    </w:p>
    <w:p w:rsidR="009307D6" w:rsidRPr="00600785" w:rsidRDefault="009307D6">
      <w:pPr>
        <w:pStyle w:val="Heading5"/>
        <w:jc w:val="center"/>
      </w:pPr>
      <w:r w:rsidRPr="00600785">
        <w:t>PROJECT  UPDATES  AND  PROPOSALS</w:t>
      </w:r>
    </w:p>
    <w:p w:rsidR="009307D6" w:rsidRPr="00600785" w:rsidRDefault="009307D6">
      <w:pPr>
        <w:jc w:val="center"/>
        <w:rPr>
          <w:rFonts w:ascii="Arial" w:hAnsi="Arial" w:cs="Arial"/>
          <w:sz w:val="22"/>
        </w:rPr>
      </w:pPr>
      <w:r w:rsidRPr="00600785">
        <w:rPr>
          <w:rFonts w:ascii="Arial" w:hAnsi="Arial" w:cs="Arial"/>
          <w:sz w:val="22"/>
        </w:rPr>
        <w:t>(Submitted by the Coordinating Director)</w:t>
      </w:r>
    </w:p>
    <w:p w:rsidR="004A4B08" w:rsidRPr="00600785" w:rsidRDefault="004A4B08" w:rsidP="00D81413">
      <w:pPr>
        <w:ind w:right="0"/>
        <w:rPr>
          <w:rFonts w:ascii="Arial" w:hAnsi="Arial" w:cs="Arial"/>
          <w:sz w:val="22"/>
          <w:szCs w:val="22"/>
        </w:rPr>
      </w:pPr>
    </w:p>
    <w:p w:rsidR="009307D6" w:rsidRPr="00600785" w:rsidRDefault="009307D6" w:rsidP="00F779B0">
      <w:pPr>
        <w:pStyle w:val="Heading1"/>
      </w:pPr>
      <w:r w:rsidRPr="00600785">
        <w:t>Introduction</w:t>
      </w:r>
    </w:p>
    <w:p w:rsidR="00C943D8" w:rsidRPr="00600785" w:rsidRDefault="00C943D8" w:rsidP="00D81413">
      <w:pPr>
        <w:ind w:right="0"/>
        <w:rPr>
          <w:rFonts w:ascii="Arial" w:hAnsi="Arial" w:cs="Arial"/>
          <w:sz w:val="22"/>
          <w:szCs w:val="22"/>
        </w:rPr>
      </w:pPr>
    </w:p>
    <w:p w:rsidR="00C943D8" w:rsidRPr="00656660" w:rsidRDefault="00C943D8" w:rsidP="00656660">
      <w:pPr>
        <w:pStyle w:val="ListParagraph"/>
      </w:pPr>
      <w:r w:rsidRPr="00656660">
        <w:t xml:space="preserve">Weather, climate and water are at the heart of the environmental issues affecting the planet.  </w:t>
      </w:r>
      <w:r w:rsidR="00EC4848" w:rsidRPr="00656660">
        <w:t xml:space="preserve">National </w:t>
      </w:r>
      <w:r w:rsidRPr="00656660">
        <w:t xml:space="preserve">Meteorological and Hydrometeorological Services (NMHSs) in the Caribbean and the world over must provide accurate information, analyses and timely forecasts of hazardous weather-related conditions that affect the sustainable development of their nations in the short </w:t>
      </w:r>
      <w:r w:rsidR="002A41C4" w:rsidRPr="00656660">
        <w:t>term</w:t>
      </w:r>
      <w:r w:rsidRPr="00656660">
        <w:t>.  At the same time, the NMHSs must provide the appropriate data and scientific-bas</w:t>
      </w:r>
      <w:r w:rsidR="002F71A0" w:rsidRPr="00656660">
        <w:t>is</w:t>
      </w:r>
      <w:r w:rsidRPr="00656660">
        <w:t xml:space="preserve"> for studies on the long-term potential impacts of both natural and human-induced climate change on the environment.  The contribution of meteorology and related sciences to these global studies is driven by the constant adaptation to and use of technological changes and opportunities. </w:t>
      </w:r>
    </w:p>
    <w:p w:rsidR="00C943D8" w:rsidRPr="00600785" w:rsidRDefault="00C943D8" w:rsidP="00D81413">
      <w:pPr>
        <w:ind w:right="0"/>
        <w:rPr>
          <w:rFonts w:ascii="Arial" w:hAnsi="Arial" w:cs="Arial"/>
          <w:sz w:val="22"/>
          <w:szCs w:val="22"/>
        </w:rPr>
      </w:pPr>
    </w:p>
    <w:p w:rsidR="00C943D8" w:rsidRPr="00600785" w:rsidRDefault="00C943D8" w:rsidP="00656660">
      <w:pPr>
        <w:pStyle w:val="ListParagraph"/>
      </w:pPr>
      <w:r w:rsidRPr="00600785">
        <w:t xml:space="preserve">In this regard, many of the projects being undertaken or planned have observational and scientific data information components involving the use of new or modern technologies.  </w:t>
      </w:r>
      <w:r w:rsidR="00600785" w:rsidRPr="00600785">
        <w:t>This is primarily an information document intended to keep the Council up-to-date on the status and/or progress of implementation on any projects of this nature,</w:t>
      </w:r>
      <w:r w:rsidR="00600785">
        <w:t xml:space="preserve"> </w:t>
      </w:r>
      <w:r w:rsidR="00600785" w:rsidRPr="00600785">
        <w:t xml:space="preserve">which involve CMO Member States and partner organizations, such as the </w:t>
      </w:r>
      <w:r w:rsidR="00600785" w:rsidRPr="00600785">
        <w:rPr>
          <w:i/>
        </w:rPr>
        <w:t>World Meteorological Organization</w:t>
      </w:r>
      <w:r w:rsidR="00600785" w:rsidRPr="00600785">
        <w:t xml:space="preserve"> (WMO)</w:t>
      </w:r>
      <w:r w:rsidR="00656660">
        <w:t xml:space="preserve"> and Universities</w:t>
      </w:r>
      <w:r w:rsidR="00600785" w:rsidRPr="00600785">
        <w:t xml:space="preserve">.  </w:t>
      </w:r>
      <w:r w:rsidR="008B25D7" w:rsidRPr="00600785">
        <w:t>The document provides information on the following:</w:t>
      </w:r>
    </w:p>
    <w:p w:rsidR="00D807E5" w:rsidRPr="00600785" w:rsidRDefault="00D807E5" w:rsidP="00D81413">
      <w:pPr>
        <w:pStyle w:val="BodyText"/>
        <w:jc w:val="both"/>
        <w:rPr>
          <w:rFonts w:ascii="Arial" w:hAnsi="Arial" w:cs="Arial"/>
          <w:b w:val="0"/>
          <w:sz w:val="22"/>
          <w:szCs w:val="22"/>
        </w:rPr>
      </w:pPr>
    </w:p>
    <w:p w:rsidR="006F51F4" w:rsidRPr="00600785" w:rsidRDefault="00707C9F" w:rsidP="00F779B0">
      <w:pPr>
        <w:pStyle w:val="Heading1"/>
      </w:pPr>
      <w:r w:rsidRPr="00F779B0">
        <w:t>(</w:t>
      </w:r>
      <w:r w:rsidR="001A5BAC" w:rsidRPr="00F779B0">
        <w:t>a</w:t>
      </w:r>
      <w:r w:rsidRPr="00F779B0">
        <w:t>)</w:t>
      </w:r>
      <w:r w:rsidRPr="00F779B0">
        <w:tab/>
      </w:r>
      <w:r w:rsidRPr="00F779B0">
        <w:rPr>
          <w:rFonts w:eastAsia="Calibri"/>
        </w:rPr>
        <w:t xml:space="preserve">WMO Severe Weather Forecasting </w:t>
      </w:r>
      <w:r w:rsidR="001447AE" w:rsidRPr="00F779B0">
        <w:rPr>
          <w:rFonts w:eastAsia="Calibri"/>
        </w:rPr>
        <w:t>Programme</w:t>
      </w:r>
      <w:r w:rsidRPr="00F779B0">
        <w:rPr>
          <w:rFonts w:eastAsia="Calibri"/>
        </w:rPr>
        <w:t xml:space="preserve"> (SWFP)</w:t>
      </w:r>
    </w:p>
    <w:p w:rsidR="00D62D15" w:rsidRPr="00600785" w:rsidRDefault="00D62D15" w:rsidP="00656660">
      <w:pPr>
        <w:pStyle w:val="ListParagraph"/>
      </w:pPr>
      <w:r w:rsidRPr="00600785">
        <w:t>Council has</w:t>
      </w:r>
      <w:r w:rsidR="000A0B90">
        <w:t xml:space="preserve"> </w:t>
      </w:r>
      <w:r w:rsidRPr="00600785">
        <w:t xml:space="preserve">recognized </w:t>
      </w:r>
      <w:r w:rsidR="000A0B90">
        <w:t xml:space="preserve">the need to improve the </w:t>
      </w:r>
      <w:r w:rsidRPr="00600785">
        <w:t>weather warning system, particularly for episodes of severe weather that may not be the result of a tropical cyclone and could occur at any time of year.  Council will recall that, in November 2015,</w:t>
      </w:r>
      <w:r w:rsidR="009D0376" w:rsidRPr="00600785">
        <w:t xml:space="preserve"> </w:t>
      </w:r>
      <w:r w:rsidRPr="00600785">
        <w:t>it</w:t>
      </w:r>
      <w:r w:rsidR="009D0376" w:rsidRPr="00600785">
        <w:t xml:space="preserve"> </w:t>
      </w:r>
      <w:r w:rsidRPr="00600785">
        <w:t xml:space="preserve">endorsed a proposal by CMO and partners to implement a WMO </w:t>
      </w:r>
      <w:r w:rsidRPr="00600785">
        <w:rPr>
          <w:b/>
          <w:i/>
        </w:rPr>
        <w:t>Severe Weather Forecasting Demonstration Project</w:t>
      </w:r>
      <w:r w:rsidRPr="00600785">
        <w:t xml:space="preserve"> (SWFDP) in parts of the Caribbean, with an aim, among others, to foster greater collaboration among National Meteorological Services and Disaster Management Agencies.  Since that time, significant strides have been made towards the implementation of the SWFDP</w:t>
      </w:r>
      <w:r w:rsidR="001447AE">
        <w:t xml:space="preserve"> in the Eastern Caribbean</w:t>
      </w:r>
      <w:r w:rsidRPr="00600785">
        <w:t>.  The WMO Secretariat, the CMO Headquarters supported by the CIMH, and the Meteorological Service of France, through its centre in Martinique, have been preparing for the official start of the Project.</w:t>
      </w:r>
    </w:p>
    <w:p w:rsidR="00D62D15" w:rsidRPr="00600785" w:rsidRDefault="00D62D15" w:rsidP="00D05967">
      <w:pPr>
        <w:ind w:right="17"/>
        <w:rPr>
          <w:rFonts w:ascii="Arial" w:eastAsia="Calibri" w:hAnsi="Arial" w:cs="Arial"/>
          <w:sz w:val="22"/>
          <w:szCs w:val="22"/>
        </w:rPr>
      </w:pPr>
    </w:p>
    <w:p w:rsidR="00E45969" w:rsidRDefault="00D62D15" w:rsidP="00656660">
      <w:pPr>
        <w:pStyle w:val="ListParagraph"/>
      </w:pPr>
      <w:r w:rsidRPr="00600785">
        <w:t xml:space="preserve">In this regard, the </w:t>
      </w:r>
      <w:r w:rsidRPr="00600785">
        <w:rPr>
          <w:lang w:eastAsia="ja-JP"/>
        </w:rPr>
        <w:t xml:space="preserve">Regional WMO Management structure established a </w:t>
      </w:r>
      <w:r w:rsidRPr="00600785">
        <w:rPr>
          <w:i/>
          <w:lang w:eastAsia="ja-JP"/>
        </w:rPr>
        <w:t>Regional Subproject Management Team</w:t>
      </w:r>
      <w:r w:rsidRPr="00600785">
        <w:rPr>
          <w:lang w:eastAsia="ja-JP"/>
        </w:rPr>
        <w:t xml:space="preserve"> (RSMT) for the development and implementation of the SWFDP.</w:t>
      </w:r>
      <w:r w:rsidR="000A0B90">
        <w:rPr>
          <w:lang w:eastAsia="ja-JP"/>
        </w:rPr>
        <w:t xml:space="preserve"> </w:t>
      </w:r>
      <w:r w:rsidR="001447AE" w:rsidRPr="00600785">
        <w:rPr>
          <w:lang w:eastAsia="ja-JP"/>
        </w:rPr>
        <w:t>The Coordinating Director c</w:t>
      </w:r>
      <w:r w:rsidR="001447AE" w:rsidRPr="00600785">
        <w:t xml:space="preserve">o-chairs the RSMT with an expert from France.  </w:t>
      </w:r>
      <w:r w:rsidR="000A0B90">
        <w:t xml:space="preserve">Other CMO </w:t>
      </w:r>
      <w:r w:rsidR="00B503DB">
        <w:t>representatives on</w:t>
      </w:r>
      <w:r w:rsidR="000A0B90">
        <w:t xml:space="preserve"> the RMST </w:t>
      </w:r>
      <w:r w:rsidR="00B503DB">
        <w:t>include</w:t>
      </w:r>
      <w:r w:rsidR="000A0B90">
        <w:t xml:space="preserve"> </w:t>
      </w:r>
      <w:r w:rsidR="001447AE">
        <w:t xml:space="preserve">Ms Kathy-Ann Caesar of the CIMH and </w:t>
      </w:r>
      <w:r w:rsidRPr="00600785">
        <w:t>Mr</w:t>
      </w:r>
      <w:r w:rsidR="000A0B90">
        <w:t xml:space="preserve"> </w:t>
      </w:r>
      <w:r w:rsidRPr="00600785">
        <w:t>Keithley Meade of Antigua and Barbuda</w:t>
      </w:r>
      <w:r w:rsidR="00B503DB">
        <w:t>,</w:t>
      </w:r>
      <w:r w:rsidR="001447AE">
        <w:t xml:space="preserve"> until his retirement</w:t>
      </w:r>
      <w:r w:rsidR="000A0B90">
        <w:t xml:space="preserve"> </w:t>
      </w:r>
      <w:r w:rsidR="001447AE">
        <w:t xml:space="preserve">in 2019.  Mr Dale Destin, </w:t>
      </w:r>
      <w:r w:rsidR="00E16845">
        <w:t>Director (Ag) of the</w:t>
      </w:r>
      <w:r w:rsidR="000A0B90">
        <w:t xml:space="preserve"> Antigua and Barbuda Meteorological Service</w:t>
      </w:r>
      <w:r w:rsidR="001447AE">
        <w:t xml:space="preserve">, has indicated </w:t>
      </w:r>
      <w:r w:rsidR="000A0B90">
        <w:t>h</w:t>
      </w:r>
      <w:r w:rsidR="001447AE">
        <w:t>is willing</w:t>
      </w:r>
      <w:r w:rsidR="000A0B90">
        <w:t>ness</w:t>
      </w:r>
      <w:r w:rsidR="001447AE">
        <w:t xml:space="preserve"> to serve</w:t>
      </w:r>
      <w:r w:rsidR="000A0B90">
        <w:t xml:space="preserve"> and it is hope</w:t>
      </w:r>
      <w:r w:rsidR="00B503DB">
        <w:t>d</w:t>
      </w:r>
      <w:r w:rsidR="000A0B90">
        <w:t xml:space="preserve"> that he will become involved in the near future</w:t>
      </w:r>
      <w:r w:rsidR="001447AE">
        <w:t>. It</w:t>
      </w:r>
      <w:r w:rsidRPr="00600785">
        <w:rPr>
          <w:lang w:eastAsia="ja-JP"/>
        </w:rPr>
        <w:t xml:space="preserve"> will be recalled that t</w:t>
      </w:r>
      <w:r w:rsidRPr="00600785">
        <w:t>he WMO Severe Weather Demonstration Project was being developed along the following lines</w:t>
      </w:r>
      <w:r w:rsidR="00E45969">
        <w:t>:</w:t>
      </w:r>
    </w:p>
    <w:p w:rsidR="001B0E34" w:rsidRDefault="001B0E34" w:rsidP="00E45969">
      <w:pPr>
        <w:pStyle w:val="ListParagraph"/>
        <w:numPr>
          <w:ilvl w:val="0"/>
          <w:numId w:val="0"/>
        </w:numPr>
        <w:sectPr w:rsidR="001B0E34" w:rsidSect="00964F09">
          <w:headerReference w:type="default" r:id="rId10"/>
          <w:pgSz w:w="12240" w:h="15840"/>
          <w:pgMar w:top="1134" w:right="1134" w:bottom="851" w:left="1134" w:header="720" w:footer="1009" w:gutter="0"/>
          <w:cols w:space="720"/>
        </w:sectPr>
      </w:pPr>
    </w:p>
    <w:p w:rsidR="00D62D15" w:rsidRPr="00600785" w:rsidRDefault="00D62D15" w:rsidP="00D62D15">
      <w:pPr>
        <w:pStyle w:val="Default"/>
        <w:spacing w:after="60"/>
        <w:ind w:left="1134" w:hanging="567"/>
        <w:rPr>
          <w:rFonts w:ascii="Arial" w:hAnsi="Arial" w:cs="Arial"/>
          <w:color w:val="auto"/>
          <w:sz w:val="22"/>
          <w:szCs w:val="22"/>
          <w:lang w:val="en-GB"/>
        </w:rPr>
      </w:pPr>
      <w:r w:rsidRPr="00600785">
        <w:rPr>
          <w:rFonts w:ascii="Arial" w:hAnsi="Arial" w:cs="Arial"/>
          <w:color w:val="auto"/>
          <w:sz w:val="22"/>
          <w:szCs w:val="22"/>
          <w:lang w:val="en-GB"/>
        </w:rPr>
        <w:lastRenderedPageBreak/>
        <w:t>(i)</w:t>
      </w:r>
      <w:r w:rsidRPr="00600785">
        <w:rPr>
          <w:rFonts w:ascii="Arial" w:hAnsi="Arial" w:cs="Arial"/>
          <w:color w:val="auto"/>
          <w:sz w:val="22"/>
          <w:szCs w:val="22"/>
          <w:lang w:val="en-GB"/>
        </w:rPr>
        <w:tab/>
        <w:t xml:space="preserve">The SWFDP would cover all the islands from Trinidad in the south to Puerto Rico in the North, with special arrangements for Haiti; </w:t>
      </w:r>
    </w:p>
    <w:p w:rsidR="00D62D15" w:rsidRPr="00600785" w:rsidRDefault="00D62D15" w:rsidP="00D62D15">
      <w:pPr>
        <w:pStyle w:val="Default"/>
        <w:spacing w:after="60"/>
        <w:ind w:left="1134" w:hanging="567"/>
        <w:rPr>
          <w:rFonts w:ascii="Arial" w:hAnsi="Arial" w:cs="Arial"/>
          <w:color w:val="auto"/>
          <w:sz w:val="22"/>
          <w:szCs w:val="22"/>
          <w:lang w:val="en-GB"/>
        </w:rPr>
      </w:pPr>
      <w:r w:rsidRPr="00600785">
        <w:rPr>
          <w:rFonts w:ascii="Arial" w:hAnsi="Arial" w:cs="Arial"/>
          <w:color w:val="auto"/>
          <w:sz w:val="22"/>
          <w:szCs w:val="22"/>
          <w:lang w:val="en-GB"/>
        </w:rPr>
        <w:t>(ii)</w:t>
      </w:r>
      <w:r w:rsidRPr="00600785">
        <w:rPr>
          <w:rFonts w:ascii="Arial" w:hAnsi="Arial" w:cs="Arial"/>
          <w:color w:val="auto"/>
          <w:sz w:val="22"/>
          <w:szCs w:val="22"/>
          <w:lang w:val="en-GB"/>
        </w:rPr>
        <w:tab/>
        <w:t xml:space="preserve">The Météo-France Centre in Martinique will serve as the </w:t>
      </w:r>
      <w:r w:rsidRPr="00600785">
        <w:rPr>
          <w:rFonts w:ascii="Arial" w:hAnsi="Arial" w:cs="Arial"/>
          <w:i/>
          <w:color w:val="auto"/>
          <w:sz w:val="22"/>
          <w:szCs w:val="22"/>
          <w:lang w:val="en-GB"/>
        </w:rPr>
        <w:t>Regional Forecast Support Facility</w:t>
      </w:r>
      <w:r w:rsidR="009D0376" w:rsidRPr="00600785">
        <w:rPr>
          <w:rFonts w:ascii="Arial" w:hAnsi="Arial" w:cs="Arial"/>
          <w:i/>
          <w:color w:val="auto"/>
          <w:sz w:val="22"/>
          <w:szCs w:val="22"/>
          <w:lang w:val="en-GB"/>
        </w:rPr>
        <w:t xml:space="preserve"> </w:t>
      </w:r>
      <w:r w:rsidR="00443BA8" w:rsidRPr="00600785">
        <w:rPr>
          <w:rFonts w:ascii="Arial" w:hAnsi="Arial" w:cs="Arial"/>
          <w:color w:val="auto"/>
          <w:sz w:val="22"/>
          <w:szCs w:val="22"/>
          <w:lang w:val="en-GB"/>
        </w:rPr>
        <w:t xml:space="preserve">(RFSF) </w:t>
      </w:r>
      <w:r w:rsidRPr="00600785">
        <w:rPr>
          <w:rFonts w:ascii="Arial" w:hAnsi="Arial" w:cs="Arial"/>
          <w:color w:val="auto"/>
          <w:sz w:val="22"/>
          <w:szCs w:val="22"/>
          <w:lang w:val="en-GB"/>
        </w:rPr>
        <w:t xml:space="preserve">for the Project; </w:t>
      </w:r>
    </w:p>
    <w:p w:rsidR="00D62D15" w:rsidRPr="00600785" w:rsidRDefault="00D62D15" w:rsidP="00D62D15">
      <w:pPr>
        <w:pStyle w:val="Default"/>
        <w:ind w:left="1134" w:hanging="567"/>
        <w:rPr>
          <w:rFonts w:ascii="Arial" w:hAnsi="Arial" w:cs="Arial"/>
          <w:color w:val="auto"/>
          <w:sz w:val="22"/>
          <w:szCs w:val="22"/>
          <w:lang w:val="en-GB"/>
        </w:rPr>
      </w:pPr>
      <w:r w:rsidRPr="00600785">
        <w:rPr>
          <w:rFonts w:ascii="Arial" w:hAnsi="Arial" w:cs="Arial"/>
          <w:color w:val="auto"/>
          <w:sz w:val="22"/>
          <w:szCs w:val="22"/>
          <w:lang w:val="en-GB"/>
        </w:rPr>
        <w:t>(iii)</w:t>
      </w:r>
      <w:r w:rsidRPr="00600785">
        <w:rPr>
          <w:rFonts w:ascii="Arial" w:hAnsi="Arial" w:cs="Arial"/>
          <w:color w:val="auto"/>
          <w:sz w:val="22"/>
          <w:szCs w:val="22"/>
          <w:lang w:val="en-GB"/>
        </w:rPr>
        <w:tab/>
        <w:t>The Caribbean Institute for Meteorology and Hydrology (CIMH) will provide technical support for the SWFDP.</w:t>
      </w:r>
    </w:p>
    <w:p w:rsidR="00D62D15" w:rsidRPr="00600785" w:rsidRDefault="00D62D15" w:rsidP="00D62D15">
      <w:pPr>
        <w:ind w:right="18"/>
        <w:rPr>
          <w:rFonts w:ascii="Arial" w:hAnsi="Arial" w:cs="Arial"/>
          <w:bCs/>
          <w:sz w:val="22"/>
          <w:szCs w:val="22"/>
        </w:rPr>
      </w:pPr>
    </w:p>
    <w:p w:rsidR="00D62D15" w:rsidRPr="00600785" w:rsidRDefault="00D62D15" w:rsidP="00656660">
      <w:pPr>
        <w:pStyle w:val="ListParagraph"/>
        <w:rPr>
          <w:rFonts w:eastAsia="SimSun"/>
          <w:lang w:eastAsia="zh-CN"/>
        </w:rPr>
      </w:pPr>
      <w:r w:rsidRPr="00600785">
        <w:t xml:space="preserve">SWFDP implementation in the Eastern Caribbean </w:t>
      </w:r>
      <w:r w:rsidR="002810CB">
        <w:t>has been</w:t>
      </w:r>
      <w:r w:rsidRPr="00600785">
        <w:t xml:space="preserve"> made possible by seed funding from Canada</w:t>
      </w:r>
      <w:r w:rsidR="009D0376" w:rsidRPr="00600785">
        <w:t xml:space="preserve"> </w:t>
      </w:r>
      <w:r w:rsidR="004A106E" w:rsidRPr="00600785">
        <w:t xml:space="preserve">through </w:t>
      </w:r>
      <w:r w:rsidR="002810CB">
        <w:t>the WMO</w:t>
      </w:r>
      <w:r w:rsidR="004A106E" w:rsidRPr="00600785">
        <w:t xml:space="preserve"> CREWS (Climate Risk </w:t>
      </w:r>
      <w:r w:rsidR="00A2684A" w:rsidRPr="00600785">
        <w:t>and</w:t>
      </w:r>
      <w:r w:rsidR="004A106E" w:rsidRPr="00600785">
        <w:t xml:space="preserve"> Early Warning Systems) Project</w:t>
      </w:r>
      <w:r w:rsidRPr="00600785">
        <w:t>.</w:t>
      </w:r>
      <w:r w:rsidR="009D0376" w:rsidRPr="00600785">
        <w:t xml:space="preserve">  </w:t>
      </w:r>
      <w:r w:rsidRPr="00600785">
        <w:rPr>
          <w:bCs/>
        </w:rPr>
        <w:t xml:space="preserve">The SWFDP was being developed in four </w:t>
      </w:r>
      <w:r w:rsidRPr="00600785">
        <w:rPr>
          <w:rFonts w:eastAsia="SimSun"/>
          <w:lang w:eastAsia="zh-CN"/>
        </w:rPr>
        <w:t>phases: 1) Overall Planning; 2) Implementation plan development and execution; 3) Demonstration and 4) Operational (no longer a project).  Phase 3 and 4 include capacity building through training of meteorologists, public weather service focal points and the media.</w:t>
      </w:r>
    </w:p>
    <w:p w:rsidR="00B503DB" w:rsidRDefault="00B503DB">
      <w:pPr>
        <w:rPr>
          <w:rFonts w:ascii="Arial" w:hAnsi="Arial" w:cs="Arial"/>
          <w:bCs/>
          <w:sz w:val="22"/>
          <w:szCs w:val="22"/>
          <w:lang w:eastAsia="ja-JP"/>
        </w:rPr>
      </w:pPr>
    </w:p>
    <w:p w:rsidR="008F1501" w:rsidRPr="00B503DB" w:rsidRDefault="00B503DB" w:rsidP="00656660">
      <w:pPr>
        <w:pStyle w:val="ListParagraph"/>
        <w:rPr>
          <w:lang w:eastAsia="ja-JP"/>
        </w:rPr>
      </w:pPr>
      <w:r w:rsidRPr="00B503DB">
        <w:rPr>
          <w:lang w:eastAsia="ja-JP"/>
        </w:rPr>
        <w:t>A satellite meteorology workshop</w:t>
      </w:r>
      <w:r w:rsidR="002810CB">
        <w:rPr>
          <w:lang w:eastAsia="ja-JP"/>
        </w:rPr>
        <w:t>,</w:t>
      </w:r>
      <w:r w:rsidRPr="00B503DB">
        <w:rPr>
          <w:lang w:eastAsia="ja-JP"/>
        </w:rPr>
        <w:t xml:space="preserve"> held in July 2019 at CIMH, also supported training for </w:t>
      </w:r>
      <w:r w:rsidR="00D62D15" w:rsidRPr="00B503DB">
        <w:rPr>
          <w:lang w:eastAsia="ja-JP"/>
        </w:rPr>
        <w:t>the</w:t>
      </w:r>
      <w:r>
        <w:rPr>
          <w:lang w:eastAsia="ja-JP"/>
        </w:rPr>
        <w:t xml:space="preserve"> </w:t>
      </w:r>
      <w:r w:rsidR="00D62D15" w:rsidRPr="00B503DB">
        <w:rPr>
          <w:lang w:eastAsia="ja-JP"/>
        </w:rPr>
        <w:t>SWFDP</w:t>
      </w:r>
      <w:r w:rsidR="002810CB">
        <w:rPr>
          <w:lang w:eastAsia="ja-JP"/>
        </w:rPr>
        <w:t>, helping</w:t>
      </w:r>
      <w:r w:rsidRPr="00B503DB">
        <w:rPr>
          <w:lang w:eastAsia="ja-JP"/>
        </w:rPr>
        <w:t xml:space="preserve"> forecasters from participating Member States to develop and improve their skill in the use of satellite products for severe weather forecasting</w:t>
      </w:r>
      <w:r>
        <w:rPr>
          <w:lang w:eastAsia="ja-JP"/>
        </w:rPr>
        <w:t xml:space="preserve">. Additional training will be conducted in December 2019, as a part of </w:t>
      </w:r>
      <w:r w:rsidR="00656660">
        <w:rPr>
          <w:lang w:eastAsia="ja-JP"/>
        </w:rPr>
        <w:t xml:space="preserve">a </w:t>
      </w:r>
      <w:r w:rsidR="002810CB">
        <w:rPr>
          <w:lang w:eastAsia="ja-JP"/>
        </w:rPr>
        <w:t>Caribbean Weather Forecasting Initiative</w:t>
      </w:r>
      <w:r w:rsidR="00656660">
        <w:rPr>
          <w:lang w:eastAsia="ja-JP"/>
        </w:rPr>
        <w:t xml:space="preserve"> to support the </w:t>
      </w:r>
      <w:r>
        <w:rPr>
          <w:lang w:eastAsia="ja-JP"/>
        </w:rPr>
        <w:t>EUREC4A field study</w:t>
      </w:r>
      <w:r w:rsidR="001B0E34">
        <w:rPr>
          <w:lang w:eastAsia="ja-JP"/>
        </w:rPr>
        <w:t xml:space="preserve">. </w:t>
      </w:r>
      <w:r w:rsidR="002810CB">
        <w:rPr>
          <w:lang w:eastAsia="ja-JP"/>
        </w:rPr>
        <w:t xml:space="preserve"> More details are provided under Item (c) below.</w:t>
      </w:r>
    </w:p>
    <w:p w:rsidR="00481D39" w:rsidRPr="00600785" w:rsidRDefault="00481D39" w:rsidP="00D62D15">
      <w:pPr>
        <w:tabs>
          <w:tab w:val="left" w:pos="1080"/>
        </w:tabs>
        <w:rPr>
          <w:rFonts w:ascii="Arial" w:hAnsi="Arial" w:cs="Arial"/>
          <w:bCs/>
          <w:sz w:val="22"/>
          <w:szCs w:val="22"/>
          <w:lang w:eastAsia="ja-JP"/>
        </w:rPr>
      </w:pPr>
    </w:p>
    <w:p w:rsidR="00C512F7" w:rsidRDefault="00D62D15" w:rsidP="00043669">
      <w:pPr>
        <w:pStyle w:val="ListParagraph"/>
        <w:rPr>
          <w:lang w:eastAsia="ja-JP"/>
        </w:rPr>
      </w:pPr>
      <w:r w:rsidRPr="00600785">
        <w:rPr>
          <w:lang w:eastAsia="ja-JP"/>
        </w:rPr>
        <w:t xml:space="preserve">A pre-operational </w:t>
      </w:r>
      <w:r w:rsidR="00BF2236" w:rsidRPr="00600785">
        <w:rPr>
          <w:rFonts w:eastAsia="SimSun"/>
          <w:lang w:eastAsia="zh-CN"/>
        </w:rPr>
        <w:t>Demonstration</w:t>
      </w:r>
      <w:r w:rsidR="00BF2236" w:rsidRPr="00600785">
        <w:rPr>
          <w:lang w:eastAsia="ja-JP"/>
        </w:rPr>
        <w:t xml:space="preserve"> (</w:t>
      </w:r>
      <w:r w:rsidRPr="00600785">
        <w:rPr>
          <w:lang w:eastAsia="ja-JP"/>
        </w:rPr>
        <w:t>testing</w:t>
      </w:r>
      <w:r w:rsidR="00BF2236" w:rsidRPr="00600785">
        <w:rPr>
          <w:lang w:eastAsia="ja-JP"/>
        </w:rPr>
        <w:t>)</w:t>
      </w:r>
      <w:r w:rsidR="009D0376" w:rsidRPr="00600785">
        <w:rPr>
          <w:lang w:eastAsia="ja-JP"/>
        </w:rPr>
        <w:t xml:space="preserve"> </w:t>
      </w:r>
      <w:r w:rsidR="00BF2236" w:rsidRPr="00600785">
        <w:rPr>
          <w:lang w:eastAsia="ja-JP"/>
        </w:rPr>
        <w:t>P</w:t>
      </w:r>
      <w:r w:rsidRPr="00600785">
        <w:rPr>
          <w:lang w:eastAsia="ja-JP"/>
        </w:rPr>
        <w:t>hase</w:t>
      </w:r>
      <w:r w:rsidR="00B503DB">
        <w:rPr>
          <w:lang w:eastAsia="ja-JP"/>
        </w:rPr>
        <w:t xml:space="preserve"> was initiated in 2019, with the development of a Web-based platform for </w:t>
      </w:r>
      <w:r w:rsidR="00481D39" w:rsidRPr="00600785">
        <w:rPr>
          <w:lang w:eastAsia="ja-JP"/>
        </w:rPr>
        <w:t>data/products sharing</w:t>
      </w:r>
      <w:r w:rsidR="00043669">
        <w:rPr>
          <w:lang w:eastAsia="ja-JP"/>
        </w:rPr>
        <w:t xml:space="preserve"> (e.g., figure below)</w:t>
      </w:r>
      <w:r w:rsidR="00BF2236" w:rsidRPr="00600785">
        <w:rPr>
          <w:lang w:eastAsia="ja-JP"/>
        </w:rPr>
        <w:t xml:space="preserve">.  </w:t>
      </w:r>
      <w:r w:rsidR="00B503DB">
        <w:rPr>
          <w:lang w:eastAsia="ja-JP"/>
        </w:rPr>
        <w:t xml:space="preserve">National Meteorological Services of Member States were provided with a license and access to the platform. </w:t>
      </w:r>
    </w:p>
    <w:p w:rsidR="00C512F7" w:rsidRDefault="00C512F7">
      <w:pPr>
        <w:rPr>
          <w:rFonts w:ascii="Arial" w:hAnsi="Arial" w:cs="Arial"/>
          <w:bCs/>
          <w:sz w:val="22"/>
          <w:szCs w:val="22"/>
          <w:lang w:eastAsia="ja-JP"/>
        </w:rPr>
      </w:pPr>
    </w:p>
    <w:p w:rsidR="008F1501" w:rsidRDefault="00C512F7" w:rsidP="00C512F7">
      <w:pPr>
        <w:jc w:val="center"/>
        <w:rPr>
          <w:rFonts w:ascii="Arial" w:hAnsi="Arial" w:cs="Arial"/>
          <w:sz w:val="22"/>
          <w:szCs w:val="22"/>
        </w:rPr>
      </w:pPr>
      <w:r>
        <w:rPr>
          <w:rFonts w:ascii="Verdana" w:hAnsi="Verdana" w:cs="Arial"/>
          <w:noProof/>
          <w:lang w:val="en-US"/>
        </w:rPr>
        <w:drawing>
          <wp:inline distT="0" distB="0" distL="0" distR="0">
            <wp:extent cx="4591050" cy="281805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591050" cy="2818054"/>
                    </a:xfrm>
                    <a:prstGeom prst="rect">
                      <a:avLst/>
                    </a:prstGeom>
                    <a:noFill/>
                    <a:ln w="9525">
                      <a:noFill/>
                      <a:miter lim="800000"/>
                      <a:headEnd/>
                      <a:tailEnd/>
                    </a:ln>
                  </pic:spPr>
                </pic:pic>
              </a:graphicData>
            </a:graphic>
          </wp:inline>
        </w:drawing>
      </w:r>
    </w:p>
    <w:p w:rsidR="00481D39" w:rsidRDefault="00481D39" w:rsidP="00D62D15">
      <w:pPr>
        <w:ind w:right="18"/>
        <w:rPr>
          <w:rFonts w:ascii="Arial" w:eastAsia="SimSun" w:hAnsi="Arial" w:cs="Arial"/>
          <w:sz w:val="22"/>
          <w:szCs w:val="22"/>
          <w:lang w:eastAsia="zh-CN"/>
        </w:rPr>
      </w:pPr>
    </w:p>
    <w:p w:rsidR="002810CB" w:rsidRDefault="002810CB" w:rsidP="002810CB">
      <w:pPr>
        <w:pStyle w:val="ListParagraph"/>
        <w:rPr>
          <w:lang w:eastAsia="ja-JP"/>
        </w:rPr>
      </w:pPr>
      <w:r>
        <w:rPr>
          <w:lang w:eastAsia="ja-JP"/>
        </w:rPr>
        <w:t xml:space="preserve">In March </w:t>
      </w:r>
      <w:r w:rsidRPr="00600785">
        <w:rPr>
          <w:lang w:eastAsia="ja-JP"/>
        </w:rPr>
        <w:t>201</w:t>
      </w:r>
      <w:r>
        <w:rPr>
          <w:lang w:eastAsia="ja-JP"/>
        </w:rPr>
        <w:t>9</w:t>
      </w:r>
      <w:r w:rsidRPr="00600785">
        <w:rPr>
          <w:lang w:eastAsia="ja-JP"/>
        </w:rPr>
        <w:t xml:space="preserve">, the </w:t>
      </w:r>
      <w:r w:rsidRPr="00600785">
        <w:rPr>
          <w:i/>
          <w:lang w:eastAsia="ja-JP"/>
        </w:rPr>
        <w:t>Regional Subproject Management Team</w:t>
      </w:r>
      <w:r w:rsidRPr="00600785">
        <w:rPr>
          <w:lang w:eastAsia="ja-JP"/>
        </w:rPr>
        <w:t xml:space="preserve"> </w:t>
      </w:r>
      <w:r>
        <w:rPr>
          <w:lang w:eastAsia="ja-JP"/>
        </w:rPr>
        <w:t xml:space="preserve">had a side-meeting in conjunction with the Regional Hurricane Committee Meeting to examine progress made at the </w:t>
      </w:r>
      <w:r w:rsidRPr="00600785">
        <w:rPr>
          <w:lang w:eastAsia="ja-JP"/>
        </w:rPr>
        <w:t xml:space="preserve">at the </w:t>
      </w:r>
      <w:r w:rsidRPr="00600785">
        <w:rPr>
          <w:i/>
          <w:lang w:eastAsia="ja-JP"/>
        </w:rPr>
        <w:t>Regional Forecast Support Facility</w:t>
      </w:r>
      <w:r w:rsidRPr="00600785">
        <w:rPr>
          <w:lang w:eastAsia="ja-JP"/>
        </w:rPr>
        <w:t xml:space="preserve"> (Météo-France Martinique), including the development of the W</w:t>
      </w:r>
      <w:r>
        <w:rPr>
          <w:lang w:eastAsia="ja-JP"/>
        </w:rPr>
        <w:t>eb</w:t>
      </w:r>
      <w:r w:rsidRPr="00600785">
        <w:rPr>
          <w:lang w:eastAsia="ja-JP"/>
        </w:rPr>
        <w:t>-</w:t>
      </w:r>
      <w:r>
        <w:rPr>
          <w:lang w:eastAsia="ja-JP"/>
        </w:rPr>
        <w:t>b</w:t>
      </w:r>
      <w:r w:rsidRPr="00600785">
        <w:rPr>
          <w:lang w:eastAsia="ja-JP"/>
        </w:rPr>
        <w:t>ased platform for data/products sharing, to produce severe weather guidance</w:t>
      </w:r>
      <w:r>
        <w:rPr>
          <w:lang w:eastAsia="ja-JP"/>
        </w:rPr>
        <w:t>,</w:t>
      </w:r>
      <w:r w:rsidRPr="00600785">
        <w:rPr>
          <w:lang w:eastAsia="ja-JP"/>
        </w:rPr>
        <w:t xml:space="preserve"> and to ensure real-time coordination.</w:t>
      </w:r>
    </w:p>
    <w:p w:rsidR="001B0E34" w:rsidRDefault="001B0E34">
      <w:pPr>
        <w:ind w:right="0"/>
        <w:jc w:val="left"/>
        <w:rPr>
          <w:rFonts w:ascii="Arial" w:hAnsi="Arial" w:cs="Arial"/>
          <w:bCs/>
          <w:sz w:val="22"/>
          <w:szCs w:val="22"/>
          <w:lang w:eastAsia="ja-JP"/>
        </w:rPr>
      </w:pPr>
      <w:r>
        <w:rPr>
          <w:rFonts w:ascii="Arial" w:hAnsi="Arial" w:cs="Arial"/>
          <w:bCs/>
          <w:sz w:val="22"/>
          <w:szCs w:val="22"/>
          <w:lang w:eastAsia="ja-JP"/>
        </w:rPr>
        <w:br w:type="page"/>
      </w:r>
    </w:p>
    <w:p w:rsidR="002810CB" w:rsidRPr="002810CB" w:rsidRDefault="002810CB" w:rsidP="002810CB">
      <w:pPr>
        <w:pStyle w:val="ListParagraph"/>
        <w:rPr>
          <w:lang w:eastAsia="ja-JP"/>
        </w:rPr>
      </w:pPr>
      <w:r>
        <w:rPr>
          <w:lang w:eastAsia="ja-JP"/>
        </w:rPr>
        <w:lastRenderedPageBreak/>
        <w:t>The RSMT held a virtual meeting in May to review</w:t>
      </w:r>
      <w:r w:rsidRPr="00600785">
        <w:rPr>
          <w:lang w:eastAsia="ja-JP"/>
        </w:rPr>
        <w:t xml:space="preserve"> </w:t>
      </w:r>
      <w:r w:rsidRPr="00600785">
        <w:t xml:space="preserve">its </w:t>
      </w:r>
      <w:r w:rsidRPr="00600785">
        <w:rPr>
          <w:i/>
        </w:rPr>
        <w:t>Regional Sub-Project Implementation Plan</w:t>
      </w:r>
      <w:r>
        <w:t xml:space="preserve"> (RSIP) and </w:t>
      </w:r>
      <w:r w:rsidRPr="00B4412D">
        <w:rPr>
          <w:lang w:eastAsia="ja-JP"/>
        </w:rPr>
        <w:t xml:space="preserve">discuss matters arising from the meeting in Curacao. One critical issue was the responsibility of the </w:t>
      </w:r>
      <w:r w:rsidRPr="00B4412D">
        <w:rPr>
          <w:i/>
          <w:lang w:eastAsia="ja-JP"/>
        </w:rPr>
        <w:t>Regional Forecast Support Facility</w:t>
      </w:r>
      <w:r w:rsidRPr="00B4412D">
        <w:rPr>
          <w:lang w:eastAsia="ja-JP"/>
        </w:rPr>
        <w:t xml:space="preserve"> when a tropical cyclone is in the domain.  The </w:t>
      </w:r>
      <w:r w:rsidRPr="00B4412D">
        <w:rPr>
          <w:rFonts w:eastAsia="SimSun"/>
          <w:lang w:eastAsia="zh-CN"/>
        </w:rPr>
        <w:t xml:space="preserve">Regional Specialized Meteorological Center (RSMC)–Miami is responsible for </w:t>
      </w:r>
      <w:r w:rsidR="00A14E36">
        <w:rPr>
          <w:rFonts w:eastAsia="SimSun"/>
          <w:lang w:eastAsia="zh-CN"/>
        </w:rPr>
        <w:t>tropical cyclone</w:t>
      </w:r>
      <w:r w:rsidRPr="00B4412D">
        <w:rPr>
          <w:rFonts w:eastAsia="SimSun"/>
          <w:lang w:eastAsia="zh-CN"/>
        </w:rPr>
        <w:t xml:space="preserve"> forecast and warning services. While the RFSF Martinique has clear responsibility outside of the hurricane season, the distinction of what is non-tropical cyclonic severe weather is not always clear when a tropical cyclone is in the domain. Therefore, it is necessary to develop procedures for distinguishing areas of responsibility for each regional centre in cases where that distinction is ambiguous.</w:t>
      </w:r>
      <w:r>
        <w:rPr>
          <w:lang w:eastAsia="ja-JP"/>
        </w:rPr>
        <w:t xml:space="preserve"> </w:t>
      </w:r>
      <w:r w:rsidRPr="002810CB">
        <w:t>Council will recognize that maximizing the benefits of the SWFP, requires a better understanding of the needs of each country for forecasting and warning of severe weather and to determine the gaps in capability and the necessary resources, services and training needed to improve that capability.</w:t>
      </w:r>
    </w:p>
    <w:p w:rsidR="002810CB" w:rsidRDefault="002810CB" w:rsidP="002810CB">
      <w:pPr>
        <w:pStyle w:val="ListParagraph"/>
        <w:numPr>
          <w:ilvl w:val="0"/>
          <w:numId w:val="0"/>
        </w:numPr>
        <w:rPr>
          <w:lang w:eastAsia="ja-JP"/>
        </w:rPr>
      </w:pPr>
    </w:p>
    <w:p w:rsidR="002810CB" w:rsidRDefault="002810CB" w:rsidP="002810CB">
      <w:pPr>
        <w:pStyle w:val="ListParagraph"/>
        <w:rPr>
          <w:lang w:eastAsia="ja-JP"/>
        </w:rPr>
      </w:pPr>
      <w:r>
        <w:rPr>
          <w:lang w:eastAsia="ja-JP"/>
        </w:rPr>
        <w:t>In order to address both of these issues raised, the Coordinating Director developed an internship project to determine the severe weather warning needs and capabilities of participating States and also identified a sample of ambiguous cases of tropical cyclones and recommend procedures for assigning responsibility between the two regional centres.  CMO Headquarters hosted an intern</w:t>
      </w:r>
      <w:r w:rsidR="00043669">
        <w:rPr>
          <w:lang w:eastAsia="ja-JP"/>
        </w:rPr>
        <w:t>, funded by</w:t>
      </w:r>
      <w:r>
        <w:rPr>
          <w:lang w:eastAsia="ja-JP"/>
        </w:rPr>
        <w:t xml:space="preserve"> the Caribbean Catastrophic Insurance Risk Facility (CCRIF), who researched the two topics</w:t>
      </w:r>
      <w:r w:rsidR="00043669">
        <w:rPr>
          <w:lang w:eastAsia="ja-JP"/>
        </w:rPr>
        <w:t>, under the supervision of the Coordinating Director. WMO provided funding for the intern to visit the RFSF in Martinique to learn more about their facilities. A</w:t>
      </w:r>
      <w:r>
        <w:rPr>
          <w:lang w:eastAsia="ja-JP"/>
        </w:rPr>
        <w:t xml:space="preserve"> written report</w:t>
      </w:r>
      <w:r w:rsidR="00043669">
        <w:rPr>
          <w:lang w:eastAsia="ja-JP"/>
        </w:rPr>
        <w:t xml:space="preserve"> and Powerpoint presentations of the findings and recommendations were submitted to the WMO. The report and presentations</w:t>
      </w:r>
      <w:r>
        <w:rPr>
          <w:lang w:eastAsia="ja-JP"/>
        </w:rPr>
        <w:t xml:space="preserve"> will be reviewed at the next meeting of the Regional Sub-Project Management Team of the SWFP</w:t>
      </w:r>
      <w:r w:rsidR="00F066E1">
        <w:rPr>
          <w:lang w:eastAsia="ja-JP"/>
        </w:rPr>
        <w:t xml:space="preserve"> </w:t>
      </w:r>
      <w:r w:rsidR="00043669">
        <w:rPr>
          <w:lang w:eastAsia="ja-JP"/>
        </w:rPr>
        <w:t>and shared with the Regional Hurricane Committee</w:t>
      </w:r>
      <w:r>
        <w:rPr>
          <w:lang w:eastAsia="ja-JP"/>
        </w:rPr>
        <w:t>.</w:t>
      </w:r>
    </w:p>
    <w:p w:rsidR="002810CB" w:rsidRPr="00600785" w:rsidRDefault="002810CB" w:rsidP="00D62D15">
      <w:pPr>
        <w:ind w:right="18"/>
        <w:rPr>
          <w:rFonts w:ascii="Arial" w:eastAsia="SimSun" w:hAnsi="Arial" w:cs="Arial"/>
          <w:sz w:val="22"/>
          <w:szCs w:val="22"/>
          <w:lang w:eastAsia="zh-CN"/>
        </w:rPr>
      </w:pPr>
    </w:p>
    <w:p w:rsidR="00D62D15" w:rsidRPr="00600785" w:rsidRDefault="00D62D15" w:rsidP="002810CB">
      <w:pPr>
        <w:pStyle w:val="ListParagraph"/>
        <w:rPr>
          <w:lang w:eastAsia="zh-CN"/>
        </w:rPr>
      </w:pPr>
      <w:r w:rsidRPr="00600785">
        <w:t xml:space="preserve">Council will recall that the WMO Expert Group on the SWFDP identified </w:t>
      </w:r>
      <w:r w:rsidRPr="00600785">
        <w:rPr>
          <w:lang w:eastAsia="zh-CN"/>
        </w:rPr>
        <w:t>the</w:t>
      </w:r>
      <w:r w:rsidR="00237069" w:rsidRPr="00600785">
        <w:rPr>
          <w:lang w:eastAsia="zh-CN"/>
        </w:rPr>
        <w:t xml:space="preserve"> </w:t>
      </w:r>
      <w:r w:rsidR="00481D39" w:rsidRPr="00600785">
        <w:rPr>
          <w:i/>
          <w:lang w:eastAsia="zh-CN"/>
        </w:rPr>
        <w:t>C</w:t>
      </w:r>
      <w:r w:rsidRPr="00600785">
        <w:rPr>
          <w:i/>
          <w:lang w:eastAsia="zh-CN"/>
        </w:rPr>
        <w:t>aribbean Meteorological Organization</w:t>
      </w:r>
      <w:r w:rsidRPr="00600785">
        <w:rPr>
          <w:lang w:eastAsia="zh-CN"/>
        </w:rPr>
        <w:t xml:space="preserve"> (CMO), through its Headquarters and </w:t>
      </w:r>
      <w:r w:rsidR="000A0B90">
        <w:rPr>
          <w:lang w:eastAsia="zh-CN"/>
        </w:rPr>
        <w:t>O</w:t>
      </w:r>
      <w:r w:rsidRPr="00600785">
        <w:rPr>
          <w:lang w:eastAsia="zh-CN"/>
        </w:rPr>
        <w:t xml:space="preserve">rgans, as the regional entity to support </w:t>
      </w:r>
      <w:r w:rsidR="000A0B90">
        <w:rPr>
          <w:lang w:eastAsia="zh-CN"/>
        </w:rPr>
        <w:t xml:space="preserve">the </w:t>
      </w:r>
      <w:r w:rsidRPr="00600785">
        <w:rPr>
          <w:lang w:eastAsia="zh-CN"/>
        </w:rPr>
        <w:t>SWFDP in the operational phase.</w:t>
      </w:r>
    </w:p>
    <w:p w:rsidR="00D62D15" w:rsidRPr="00600785" w:rsidRDefault="00D62D15" w:rsidP="00D81413">
      <w:pPr>
        <w:rPr>
          <w:rFonts w:ascii="Arial" w:hAnsi="Arial" w:cs="Arial"/>
          <w:sz w:val="22"/>
          <w:szCs w:val="22"/>
        </w:rPr>
      </w:pPr>
    </w:p>
    <w:p w:rsidR="001162F3" w:rsidRDefault="00043669" w:rsidP="0059054A">
      <w:pPr>
        <w:pStyle w:val="Heading2"/>
        <w:spacing w:line="240" w:lineRule="auto"/>
        <w:rPr>
          <w:szCs w:val="22"/>
        </w:rPr>
      </w:pPr>
      <w:r>
        <w:rPr>
          <w:szCs w:val="22"/>
        </w:rPr>
        <w:t xml:space="preserve">(b) </w:t>
      </w:r>
      <w:r w:rsidR="001D1CB8">
        <w:rPr>
          <w:rFonts w:eastAsia="Arial"/>
        </w:rPr>
        <w:t>Building Resilience to High-Impact Hydro-meteorological Events through Strengthening MHEWS in Small Island Developing States (SIDS) in the Caribbean</w:t>
      </w:r>
      <w:r>
        <w:rPr>
          <w:szCs w:val="22"/>
        </w:rPr>
        <w:t xml:space="preserve"> </w:t>
      </w:r>
    </w:p>
    <w:p w:rsidR="00656660" w:rsidRDefault="00656660" w:rsidP="001162F3">
      <w:pPr>
        <w:ind w:right="0"/>
        <w:rPr>
          <w:rFonts w:ascii="Arial" w:hAnsi="Arial" w:cs="Arial"/>
          <w:sz w:val="22"/>
          <w:szCs w:val="22"/>
        </w:rPr>
      </w:pPr>
    </w:p>
    <w:p w:rsidR="0059054A" w:rsidRDefault="00F779B0" w:rsidP="0059054A">
      <w:pPr>
        <w:pStyle w:val="ListParagraph"/>
      </w:pPr>
      <w:r>
        <w:t>Council will recall presentations from CMC58 about the Climate Risk and Early Warning System (CREWS) Caribbean Project</w:t>
      </w:r>
      <w:r w:rsidR="004E270F">
        <w:t xml:space="preserve">, </w:t>
      </w:r>
      <w:r w:rsidR="004E270F">
        <w:rPr>
          <w:rFonts w:eastAsia="Arial"/>
        </w:rPr>
        <w:t>co-funded by the CREWS Initiative, and Environment and Climate Change Canada (ECCC)</w:t>
      </w:r>
      <w:r>
        <w:t>.  The aim of the CREWS-Caribbean project is to strengthen and streamline regional and national systems and capacity related to weather forecasting, hydrological services, multi-hazard impact based warnings and service delivery for enhanced decision-making in CARICOM countries.</w:t>
      </w:r>
    </w:p>
    <w:p w:rsidR="0059054A" w:rsidRPr="0059054A" w:rsidRDefault="00AA7126" w:rsidP="0059054A">
      <w:pPr>
        <w:pStyle w:val="ListParagraph"/>
        <w:numPr>
          <w:ilvl w:val="0"/>
          <w:numId w:val="0"/>
        </w:numPr>
      </w:pPr>
      <w:r>
        <w:t xml:space="preserve">  </w:t>
      </w:r>
    </w:p>
    <w:p w:rsidR="00AA7126" w:rsidRPr="004E270F" w:rsidRDefault="0059054A" w:rsidP="0059054A">
      <w:pPr>
        <w:pStyle w:val="ListParagraph"/>
        <w:rPr>
          <w:rFonts w:eastAsia="Arial"/>
        </w:rPr>
      </w:pPr>
      <w:r w:rsidRPr="0059054A">
        <w:rPr>
          <w:sz w:val="24"/>
          <w:szCs w:val="24"/>
          <w:lang w:val="en-US"/>
        </w:rPr>
        <w:t xml:space="preserve"> </w:t>
      </w:r>
      <w:r>
        <w:rPr>
          <w:sz w:val="24"/>
          <w:szCs w:val="24"/>
          <w:lang w:val="en-US"/>
        </w:rPr>
        <w:t xml:space="preserve">The implementing partners are the </w:t>
      </w:r>
      <w:r w:rsidRPr="0059054A">
        <w:rPr>
          <w:lang w:val="en-US"/>
        </w:rPr>
        <w:t>World Meteorological Organization (WMO), the Global Facility for Disaster Reduction and Recovery (GFDRR), the United Nations Office f</w:t>
      </w:r>
      <w:r>
        <w:rPr>
          <w:lang w:val="en-US"/>
        </w:rPr>
        <w:t>or Disaster Risk Reduction (UN</w:t>
      </w:r>
      <w:r w:rsidRPr="0059054A">
        <w:rPr>
          <w:lang w:val="en-US"/>
        </w:rPr>
        <w:t>D</w:t>
      </w:r>
      <w:r>
        <w:rPr>
          <w:lang w:val="en-US"/>
        </w:rPr>
        <w:t>R</w:t>
      </w:r>
      <w:r w:rsidRPr="0059054A">
        <w:rPr>
          <w:lang w:val="en-US"/>
        </w:rPr>
        <w:t>R), and the World Bank Group (WBG)</w:t>
      </w:r>
      <w:r>
        <w:rPr>
          <w:lang w:val="en-US"/>
        </w:rPr>
        <w:t>.</w:t>
      </w:r>
      <w:r w:rsidRPr="0059054A">
        <w:rPr>
          <w:lang w:val="en-US"/>
        </w:rPr>
        <w:t xml:space="preserve"> </w:t>
      </w:r>
      <w:r>
        <w:t xml:space="preserve">The primary partners are the CIMH and the Caribbean Disaster and Emergency Management Agency (CDEMA), </w:t>
      </w:r>
      <w:r w:rsidR="00AA7126" w:rsidRPr="0059054A">
        <w:rPr>
          <w:rFonts w:eastAsia="Arial"/>
        </w:rPr>
        <w:t>The Project has three components: Component 1) Development of regional strategy for EWS</w:t>
      </w:r>
      <w:r>
        <w:rPr>
          <w:rFonts w:eastAsia="Arial"/>
        </w:rPr>
        <w:t>;</w:t>
      </w:r>
      <w:r w:rsidR="00AA7126" w:rsidRPr="0059054A">
        <w:rPr>
          <w:rFonts w:eastAsia="Arial"/>
        </w:rPr>
        <w:t xml:space="preserve"> Component 2) Institutional Strengthening and streamlining of early warning and hydromet services</w:t>
      </w:r>
      <w:r>
        <w:rPr>
          <w:rFonts w:eastAsia="Arial"/>
        </w:rPr>
        <w:t>;</w:t>
      </w:r>
      <w:r w:rsidR="00AA7126" w:rsidRPr="0059054A">
        <w:rPr>
          <w:rFonts w:eastAsia="Arial"/>
        </w:rPr>
        <w:t xml:space="preserve"> and Component 3) Support for Piloting High Priority National Activities.</w:t>
      </w:r>
    </w:p>
    <w:p w:rsidR="001B0E34" w:rsidRDefault="001B0E34">
      <w:pPr>
        <w:ind w:right="0"/>
        <w:jc w:val="left"/>
        <w:rPr>
          <w:rFonts w:ascii="Arial" w:eastAsia="Calibri" w:hAnsi="Arial" w:cs="Arial"/>
          <w:sz w:val="22"/>
          <w:szCs w:val="22"/>
          <w:lang w:val="en-US"/>
        </w:rPr>
      </w:pPr>
      <w:r>
        <w:rPr>
          <w:rFonts w:ascii="Arial" w:hAnsi="Arial" w:cs="Arial"/>
        </w:rPr>
        <w:br w:type="page"/>
      </w:r>
    </w:p>
    <w:p w:rsidR="00F779B0" w:rsidRPr="00D60C8C" w:rsidRDefault="004E270F" w:rsidP="001162F3">
      <w:pPr>
        <w:pStyle w:val="ListParagraph"/>
        <w:rPr>
          <w:color w:val="000000"/>
        </w:rPr>
      </w:pPr>
      <w:r>
        <w:lastRenderedPageBreak/>
        <w:t xml:space="preserve">The CMO Headquarters and the WMO are developing a Letter of Agreement (LoA) for the partial delivery of the CREWS-Caribbean </w:t>
      </w:r>
      <w:r w:rsidR="0059054A">
        <w:t xml:space="preserve">Project </w:t>
      </w:r>
      <w:r>
        <w:t>Component 2 -</w:t>
      </w:r>
      <w:r w:rsidRPr="004E270F">
        <w:rPr>
          <w:i/>
        </w:rPr>
        <w:t xml:space="preserve"> Institutional Strengthening and streamlining of early warning and hydromet services</w:t>
      </w:r>
      <w:r w:rsidR="0059054A">
        <w:rPr>
          <w:i/>
        </w:rPr>
        <w:t>.</w:t>
      </w:r>
      <w:r>
        <w:t xml:space="preserve"> </w:t>
      </w:r>
      <w:r w:rsidR="0059054A">
        <w:t>This sub-project will</w:t>
      </w:r>
      <w:r>
        <w:t xml:space="preserve"> help create an enabling environment for National Meteorological and Hydrological Services (NMHS) of CMO Member States through the development of their National Strategic Plans (NSPs) and Model Legislation that can be used by all NMHSs and their Governments to formally establish the legal mandate for their services.  The proposal for the consultancy to draft the meteorological bill was developed in collaboration with the Organization of Eastern Caribbean States (OECS), with support from the CIMH.  The project is scheduled to start in early 2020</w:t>
      </w:r>
      <w:r w:rsidR="00D60C8C">
        <w:t>.</w:t>
      </w:r>
    </w:p>
    <w:p w:rsidR="00F779B0" w:rsidRDefault="00F779B0" w:rsidP="001162F3">
      <w:pPr>
        <w:ind w:right="0"/>
        <w:rPr>
          <w:rFonts w:ascii="Arial" w:hAnsi="Arial" w:cs="Arial"/>
          <w:sz w:val="22"/>
          <w:szCs w:val="22"/>
        </w:rPr>
      </w:pPr>
    </w:p>
    <w:p w:rsidR="00F4276F" w:rsidRDefault="00F4276F" w:rsidP="00F4276F">
      <w:pPr>
        <w:pStyle w:val="Heading2"/>
      </w:pPr>
      <w:r>
        <w:t>(c)</w:t>
      </w:r>
      <w:r>
        <w:tab/>
      </w:r>
      <w:r w:rsidRPr="007B4445">
        <w:t>Caribbean Weather Forecasting Initiative</w:t>
      </w:r>
    </w:p>
    <w:p w:rsidR="007322C0" w:rsidRPr="00E16845" w:rsidRDefault="007322C0" w:rsidP="00E16845">
      <w:pPr>
        <w:pStyle w:val="ListParagraph"/>
        <w:rPr>
          <w:szCs w:val="21"/>
          <w:lang w:eastAsia="fr-FR"/>
        </w:rPr>
      </w:pPr>
      <w:r w:rsidRPr="00414383">
        <w:rPr>
          <w:lang w:eastAsia="fr-FR"/>
        </w:rPr>
        <w:t>Through a partnership between the Caribbean Meteorological Organization (CMO)</w:t>
      </w:r>
      <w:r w:rsidR="00F4276F">
        <w:rPr>
          <w:lang w:eastAsia="fr-FR"/>
        </w:rPr>
        <w:t xml:space="preserve"> and the University of Leeds, a</w:t>
      </w:r>
      <w:r w:rsidRPr="0044078E">
        <w:rPr>
          <w:i/>
          <w:lang w:eastAsia="fr-FR"/>
        </w:rPr>
        <w:t xml:space="preserve"> Caribbean Weather Forecasting Initiative</w:t>
      </w:r>
      <w:r w:rsidR="00F4276F">
        <w:rPr>
          <w:i/>
          <w:lang w:eastAsia="fr-FR"/>
        </w:rPr>
        <w:t>,</w:t>
      </w:r>
      <w:r w:rsidRPr="00414383">
        <w:rPr>
          <w:lang w:eastAsia="fr-FR"/>
        </w:rPr>
        <w:t xml:space="preserve"> </w:t>
      </w:r>
      <w:r w:rsidR="00F4276F">
        <w:rPr>
          <w:lang w:eastAsia="fr-FR"/>
        </w:rPr>
        <w:t>will support</w:t>
      </w:r>
      <w:r w:rsidRPr="00414383">
        <w:rPr>
          <w:lang w:eastAsia="fr-FR"/>
        </w:rPr>
        <w:t xml:space="preserve"> </w:t>
      </w:r>
      <w:r w:rsidRPr="0044078E">
        <w:rPr>
          <w:i/>
          <w:lang w:eastAsia="fr-FR"/>
        </w:rPr>
        <w:t>EUREC</w:t>
      </w:r>
      <w:r w:rsidRPr="0044078E">
        <w:rPr>
          <w:i/>
          <w:vertAlign w:val="superscript"/>
          <w:lang w:eastAsia="fr-FR"/>
        </w:rPr>
        <w:t>4</w:t>
      </w:r>
      <w:r w:rsidRPr="0044078E">
        <w:rPr>
          <w:i/>
          <w:lang w:eastAsia="fr-FR"/>
        </w:rPr>
        <w:t>A</w:t>
      </w:r>
      <w:r w:rsidR="00F4276F">
        <w:rPr>
          <w:i/>
          <w:lang w:eastAsia="fr-FR"/>
        </w:rPr>
        <w:t>-ATOMIC</w:t>
      </w:r>
      <w:r w:rsidRPr="00414383">
        <w:rPr>
          <w:lang w:eastAsia="fr-FR"/>
        </w:rPr>
        <w:t>, an international field study that is led by France and Germany; with the Caribbean Institute for Meteorology and Hydrology (CIMH) as one of the lead institutions.  The field campaign will be held 20 January to 20 February 2020 and will be based out of Barbados.</w:t>
      </w:r>
      <w:r w:rsidR="001C639F">
        <w:rPr>
          <w:lang w:eastAsia="fr-FR"/>
        </w:rPr>
        <w:t xml:space="preserve"> The initiative </w:t>
      </w:r>
      <w:r w:rsidR="001C639F" w:rsidRPr="009A29A6">
        <w:t xml:space="preserve">is supported by a grant from the </w:t>
      </w:r>
      <w:r w:rsidR="001C639F" w:rsidRPr="009A29A6">
        <w:rPr>
          <w:rStyle w:val="js-about-item-abstr"/>
        </w:rPr>
        <w:t xml:space="preserve">Natural Environment Research </w:t>
      </w:r>
      <w:r w:rsidR="001C639F" w:rsidRPr="009A29A6">
        <w:t>Council (NERC), United Kingdom, and the WMO Climate Risk and Early Warning Systems (CREWS) Caribbean Project.</w:t>
      </w:r>
    </w:p>
    <w:p w:rsidR="007322C0" w:rsidRPr="0044078E" w:rsidRDefault="007322C0" w:rsidP="007322C0">
      <w:pPr>
        <w:autoSpaceDE w:val="0"/>
        <w:autoSpaceDN w:val="0"/>
        <w:adjustRightInd w:val="0"/>
        <w:rPr>
          <w:rFonts w:cs="Arial"/>
          <w:b/>
          <w:szCs w:val="21"/>
        </w:rPr>
      </w:pPr>
    </w:p>
    <w:p w:rsidR="00F4276F" w:rsidRDefault="00F4276F" w:rsidP="00E80FBE">
      <w:pPr>
        <w:pStyle w:val="ListParagraph"/>
      </w:pPr>
      <w:r>
        <w:rPr>
          <w:bCs/>
        </w:rPr>
        <w:t>Council will note the benefits to the National Meteorological Services</w:t>
      </w:r>
      <w:r w:rsidRPr="0044078E">
        <w:rPr>
          <w:bCs/>
        </w:rPr>
        <w:t xml:space="preserve"> in the Caribbean</w:t>
      </w:r>
      <w:r>
        <w:rPr>
          <w:b/>
          <w:bCs/>
        </w:rPr>
        <w:t xml:space="preserve">, </w:t>
      </w:r>
      <w:r w:rsidRPr="00F4276F">
        <w:rPr>
          <w:bCs/>
        </w:rPr>
        <w:t>which</w:t>
      </w:r>
      <w:r>
        <w:rPr>
          <w:b/>
          <w:bCs/>
        </w:rPr>
        <w:t xml:space="preserve"> </w:t>
      </w:r>
      <w:r w:rsidRPr="00414383">
        <w:t>will gain enhanced capability in understanding local weather, such as localized storms, through training workshops a</w:t>
      </w:r>
      <w:r>
        <w:t>nd weather forecast “test-beds"</w:t>
      </w:r>
      <w:r w:rsidR="00E16845">
        <w:t>.</w:t>
      </w:r>
      <w:r w:rsidRPr="00F4276F">
        <w:rPr>
          <w:lang w:eastAsia="fr-FR"/>
        </w:rPr>
        <w:t xml:space="preserve"> </w:t>
      </w:r>
      <w:r>
        <w:rPr>
          <w:lang w:eastAsia="fr-FR"/>
        </w:rPr>
        <w:t xml:space="preserve"> </w:t>
      </w:r>
      <w:r w:rsidR="007322C0" w:rsidRPr="00414383">
        <w:t>A knowledge exchange workshop before the EUREC</w:t>
      </w:r>
      <w:r w:rsidR="007322C0" w:rsidRPr="00414383">
        <w:rPr>
          <w:vertAlign w:val="superscript"/>
        </w:rPr>
        <w:t>4</w:t>
      </w:r>
      <w:r w:rsidR="007322C0" w:rsidRPr="00414383">
        <w:t>A field campaign will bring together researchers and forecasters to introduce the particular science and weather to be studied in EUREC</w:t>
      </w:r>
      <w:r w:rsidR="007322C0" w:rsidRPr="00414383">
        <w:rPr>
          <w:vertAlign w:val="superscript"/>
        </w:rPr>
        <w:t>4</w:t>
      </w:r>
      <w:r w:rsidR="007322C0" w:rsidRPr="00414383">
        <w:t xml:space="preserve">A. During the </w:t>
      </w:r>
      <w:r>
        <w:t xml:space="preserve">forecast </w:t>
      </w:r>
      <w:r w:rsidR="007322C0" w:rsidRPr="00414383">
        <w:t>testbed, the participants will work in dispersed teams, co</w:t>
      </w:r>
      <w:r w:rsidR="007322C0">
        <w:t>llaborat</w:t>
      </w:r>
      <w:r w:rsidR="007322C0" w:rsidRPr="00414383">
        <w:t>ing via online communication system</w:t>
      </w:r>
      <w:r w:rsidR="00D60C8C">
        <w:t xml:space="preserve">s to deliver weather forecasts </w:t>
      </w:r>
      <w:r>
        <w:t>for mission planning</w:t>
      </w:r>
      <w:r w:rsidR="007322C0" w:rsidRPr="00414383">
        <w:t>. The testbed participants will evaluate the forecasts using near real-time information gathered during the project. A follow</w:t>
      </w:r>
      <w:r w:rsidR="007322C0">
        <w:t>-</w:t>
      </w:r>
      <w:r w:rsidR="007322C0" w:rsidRPr="00414383">
        <w:t>up workshop will consolidate information learned during the testbed.</w:t>
      </w:r>
    </w:p>
    <w:p w:rsidR="00D60C8C" w:rsidRDefault="00D60C8C" w:rsidP="00F4276F">
      <w:pPr>
        <w:rPr>
          <w:rFonts w:cs="Arial"/>
          <w:szCs w:val="21"/>
          <w:lang w:eastAsia="fr-FR"/>
        </w:rPr>
      </w:pPr>
    </w:p>
    <w:p w:rsidR="00F4276F" w:rsidRDefault="00D60C8C" w:rsidP="004E4C72">
      <w:pPr>
        <w:pStyle w:val="ListParagraph"/>
        <w:rPr>
          <w:lang w:eastAsia="fr-FR"/>
        </w:rPr>
      </w:pPr>
      <w:r>
        <w:rPr>
          <w:lang w:eastAsia="fr-FR"/>
        </w:rPr>
        <w:t xml:space="preserve">Council is advised that the project </w:t>
      </w:r>
      <w:r w:rsidR="001C639F">
        <w:rPr>
          <w:lang w:eastAsia="fr-FR"/>
        </w:rPr>
        <w:t>is</w:t>
      </w:r>
      <w:r>
        <w:rPr>
          <w:lang w:eastAsia="fr-FR"/>
        </w:rPr>
        <w:t xml:space="preserve"> partially funded through an agreement between WMO and CMO Headquarters Unit</w:t>
      </w:r>
      <w:r w:rsidR="001C639F">
        <w:rPr>
          <w:lang w:eastAsia="fr-FR"/>
        </w:rPr>
        <w:t>,</w:t>
      </w:r>
      <w:r w:rsidR="006B51AA">
        <w:rPr>
          <w:lang w:eastAsia="fr-FR"/>
        </w:rPr>
        <w:t xml:space="preserve"> </w:t>
      </w:r>
      <w:r w:rsidR="00F066E1">
        <w:rPr>
          <w:lang w:eastAsia="fr-FR"/>
        </w:rPr>
        <w:t xml:space="preserve">as it </w:t>
      </w:r>
      <w:r>
        <w:rPr>
          <w:lang w:eastAsia="fr-FR"/>
        </w:rPr>
        <w:t>support</w:t>
      </w:r>
      <w:r w:rsidR="00F066E1">
        <w:rPr>
          <w:lang w:eastAsia="fr-FR"/>
        </w:rPr>
        <w:t>s</w:t>
      </w:r>
      <w:r>
        <w:rPr>
          <w:lang w:eastAsia="fr-FR"/>
        </w:rPr>
        <w:t xml:space="preserve"> the Severe Weather Forecast Programme by </w:t>
      </w:r>
      <w:r w:rsidR="00F4276F" w:rsidRPr="00414383">
        <w:rPr>
          <w:rFonts w:eastAsia="Times New Roman"/>
          <w:lang w:eastAsia="fr-FR"/>
        </w:rPr>
        <w:t>developing collaboration practice among regional forecasters and helping</w:t>
      </w:r>
      <w:r w:rsidR="00F4276F">
        <w:rPr>
          <w:lang w:eastAsia="fr-FR"/>
        </w:rPr>
        <w:t xml:space="preserve"> forecasters to understand the strengths</w:t>
      </w:r>
      <w:r w:rsidR="00F4276F" w:rsidRPr="00414383">
        <w:rPr>
          <w:rFonts w:eastAsia="Times New Roman"/>
          <w:lang w:eastAsia="fr-FR"/>
        </w:rPr>
        <w:t xml:space="preserve"> and </w:t>
      </w:r>
      <w:r w:rsidR="00F4276F">
        <w:rPr>
          <w:rFonts w:eastAsia="Times New Roman"/>
          <w:lang w:eastAsia="fr-FR"/>
        </w:rPr>
        <w:t>limitations</w:t>
      </w:r>
      <w:r w:rsidR="00F4276F">
        <w:rPr>
          <w:lang w:eastAsia="fr-FR"/>
        </w:rPr>
        <w:t xml:space="preserve"> of high-resolution weather models.</w:t>
      </w:r>
    </w:p>
    <w:p w:rsidR="007322C0" w:rsidRDefault="007322C0" w:rsidP="007322C0">
      <w:pPr>
        <w:autoSpaceDE w:val="0"/>
        <w:autoSpaceDN w:val="0"/>
        <w:adjustRightInd w:val="0"/>
        <w:rPr>
          <w:rFonts w:cs="Arial"/>
          <w:szCs w:val="21"/>
        </w:rPr>
      </w:pPr>
    </w:p>
    <w:p w:rsidR="00F066E1" w:rsidRPr="00600785" w:rsidRDefault="00F066E1" w:rsidP="00F066E1">
      <w:pPr>
        <w:pStyle w:val="Heading2"/>
        <w:rPr>
          <w:u w:val="single"/>
        </w:rPr>
      </w:pPr>
      <w:r w:rsidRPr="00600785">
        <w:t>(</w:t>
      </w:r>
      <w:r>
        <w:t>d</w:t>
      </w:r>
      <w:r w:rsidRPr="00600785">
        <w:t>)</w:t>
      </w:r>
      <w:r w:rsidRPr="00600785">
        <w:tab/>
      </w:r>
      <w:r>
        <w:t>Caribbean Symposium 2019: Operational Hydro-meteorology Leadership Summit</w:t>
      </w:r>
    </w:p>
    <w:p w:rsidR="00F066E1" w:rsidRPr="00DD2466" w:rsidRDefault="00F066E1" w:rsidP="007322C0">
      <w:pPr>
        <w:autoSpaceDE w:val="0"/>
        <w:autoSpaceDN w:val="0"/>
        <w:adjustRightInd w:val="0"/>
        <w:rPr>
          <w:rFonts w:cs="Arial"/>
          <w:sz w:val="22"/>
          <w:szCs w:val="22"/>
        </w:rPr>
      </w:pPr>
    </w:p>
    <w:p w:rsidR="00DD2466" w:rsidRDefault="000054D2" w:rsidP="00DD2466">
      <w:pPr>
        <w:pStyle w:val="ListParagraph"/>
      </w:pPr>
      <w:r w:rsidRPr="00DD2466">
        <w:t>Council is asked to note that,</w:t>
      </w:r>
      <w:r w:rsidR="00DD2466" w:rsidRPr="00DD2466">
        <w:t xml:space="preserve"> in response to challenges</w:t>
      </w:r>
      <w:r w:rsidRPr="00DD2466">
        <w:t xml:space="preserve"> articulated by Directors of NMHSs, t</w:t>
      </w:r>
      <w:r w:rsidR="003E041A" w:rsidRPr="00DD2466">
        <w:t xml:space="preserve">he CMO Headquarters Unit </w:t>
      </w:r>
      <w:r w:rsidR="009D558A" w:rsidRPr="00DD2466">
        <w:t>co-</w:t>
      </w:r>
      <w:r w:rsidR="008A65A4" w:rsidRPr="00DD2466">
        <w:t xml:space="preserve">organized </w:t>
      </w:r>
      <w:r w:rsidR="009D558A" w:rsidRPr="00DD2466">
        <w:t xml:space="preserve">a symposium </w:t>
      </w:r>
      <w:r w:rsidRPr="00DD2466">
        <w:t>focused on</w:t>
      </w:r>
      <w:r w:rsidR="009D558A" w:rsidRPr="00DD2466">
        <w:t xml:space="preserve"> operational hydro-meteorology</w:t>
      </w:r>
      <w:r w:rsidR="00727F05">
        <w:t xml:space="preserve"> in the Caribbean</w:t>
      </w:r>
      <w:r w:rsidR="009D558A" w:rsidRPr="00DD2466">
        <w:t xml:space="preserve">.  </w:t>
      </w:r>
      <w:r w:rsidR="0075615D" w:rsidRPr="00DD2466">
        <w:t>The</w:t>
      </w:r>
      <w:r w:rsidR="009D558A" w:rsidRPr="00DD2466">
        <w:t xml:space="preserve"> symposium was motivated</w:t>
      </w:r>
      <w:r w:rsidR="002E69A4" w:rsidRPr="00DD2466">
        <w:t xml:space="preserve"> by </w:t>
      </w:r>
      <w:r w:rsidRPr="00DD2466">
        <w:t xml:space="preserve">requests </w:t>
      </w:r>
      <w:r w:rsidR="002E69A4" w:rsidRPr="00DD2466">
        <w:t>f</w:t>
      </w:r>
      <w:r w:rsidRPr="00DD2466">
        <w:t>rom</w:t>
      </w:r>
      <w:r w:rsidR="002E69A4" w:rsidRPr="00DD2466">
        <w:t xml:space="preserve"> Met. Directors </w:t>
      </w:r>
      <w:r w:rsidR="0075615D" w:rsidRPr="00DD2466">
        <w:t xml:space="preserve">for guidance in dealing with various issues, </w:t>
      </w:r>
      <w:r w:rsidR="00DD2466" w:rsidRPr="00DD2466">
        <w:t>including</w:t>
      </w:r>
      <w:r w:rsidR="0075615D" w:rsidRPr="00DD2466">
        <w:t xml:space="preserve"> growing demands for </w:t>
      </w:r>
      <w:r w:rsidR="002E69A4" w:rsidRPr="00DD2466">
        <w:t xml:space="preserve">new </w:t>
      </w:r>
      <w:r w:rsidR="0075615D" w:rsidRPr="00DD2466">
        <w:t>weather and climate services</w:t>
      </w:r>
      <w:r w:rsidR="002E69A4" w:rsidRPr="00DD2466">
        <w:t xml:space="preserve"> and the data requirements that underpin those services.  With co-s</w:t>
      </w:r>
      <w:r w:rsidRPr="00DD2466">
        <w:t xml:space="preserve">ponsorship from Varysian Ltd, a UK </w:t>
      </w:r>
      <w:r w:rsidR="00DD2466" w:rsidRPr="00DD2466">
        <w:t>H</w:t>
      </w:r>
      <w:r w:rsidRPr="00DD2466">
        <w:t>ydromet</w:t>
      </w:r>
      <w:r w:rsidR="00DD2466" w:rsidRPr="00DD2466">
        <w:t>.</w:t>
      </w:r>
      <w:r w:rsidRPr="00DD2466">
        <w:t xml:space="preserve"> networking company</w:t>
      </w:r>
      <w:r w:rsidR="002E69A4" w:rsidRPr="00DD2466">
        <w:t xml:space="preserve">, the CMO </w:t>
      </w:r>
      <w:r w:rsidRPr="00DD2466">
        <w:t xml:space="preserve">Headquarters created </w:t>
      </w:r>
      <w:r w:rsidR="00DD2466" w:rsidRPr="00DD2466">
        <w:t xml:space="preserve">a </w:t>
      </w:r>
      <w:r w:rsidR="002E69A4" w:rsidRPr="00DD2466">
        <w:t>forum for Met Directors</w:t>
      </w:r>
      <w:r w:rsidRPr="00DD2466">
        <w:t xml:space="preserve"> to learn and to share</w:t>
      </w:r>
      <w:r w:rsidR="00DD2466" w:rsidRPr="00DD2466">
        <w:t xml:space="preserve"> best practices in:</w:t>
      </w:r>
    </w:p>
    <w:p w:rsidR="00DD2466" w:rsidRPr="00DD2466" w:rsidRDefault="00151003" w:rsidP="00DD2466">
      <w:pPr>
        <w:pStyle w:val="ListParagraph"/>
        <w:numPr>
          <w:ilvl w:val="0"/>
          <w:numId w:val="34"/>
        </w:numPr>
        <w:rPr>
          <w:rStyle w:val="A6"/>
          <w:rFonts w:cs="Arial"/>
          <w:color w:val="auto"/>
          <w:sz w:val="22"/>
          <w:szCs w:val="22"/>
        </w:rPr>
      </w:pPr>
      <w:r w:rsidRPr="00DD2466">
        <w:rPr>
          <w:rStyle w:val="A6"/>
          <w:sz w:val="22"/>
          <w:szCs w:val="22"/>
        </w:rPr>
        <w:t xml:space="preserve">data collection, management, sharing, and integration for decision-making; </w:t>
      </w:r>
    </w:p>
    <w:p w:rsidR="00150823" w:rsidRDefault="00151003" w:rsidP="00DD2466">
      <w:pPr>
        <w:pStyle w:val="ListParagraph"/>
        <w:numPr>
          <w:ilvl w:val="0"/>
          <w:numId w:val="34"/>
        </w:numPr>
        <w:rPr>
          <w:rStyle w:val="A6"/>
          <w:rFonts w:cs="Arial"/>
          <w:color w:val="auto"/>
          <w:sz w:val="22"/>
          <w:szCs w:val="22"/>
        </w:rPr>
      </w:pPr>
      <w:r w:rsidRPr="00DD2466">
        <w:rPr>
          <w:rStyle w:val="A6"/>
          <w:sz w:val="22"/>
          <w:szCs w:val="22"/>
        </w:rPr>
        <w:t xml:space="preserve">how NMHSs </w:t>
      </w:r>
      <w:r w:rsidR="000054D2" w:rsidRPr="00DD2466">
        <w:rPr>
          <w:rStyle w:val="A6"/>
          <w:sz w:val="22"/>
          <w:szCs w:val="22"/>
        </w:rPr>
        <w:t xml:space="preserve">can </w:t>
      </w:r>
      <w:r w:rsidRPr="00DD2466">
        <w:rPr>
          <w:rStyle w:val="A6"/>
          <w:sz w:val="22"/>
          <w:szCs w:val="22"/>
        </w:rPr>
        <w:t>invest, improve, and work collaboratively</w:t>
      </w:r>
      <w:r w:rsidR="00DD2466" w:rsidRPr="00DD2466">
        <w:rPr>
          <w:rStyle w:val="A6"/>
          <w:sz w:val="22"/>
          <w:szCs w:val="22"/>
        </w:rPr>
        <w:t>,</w:t>
      </w:r>
      <w:r w:rsidRPr="00DD2466">
        <w:rPr>
          <w:rStyle w:val="A6"/>
          <w:sz w:val="22"/>
          <w:szCs w:val="22"/>
        </w:rPr>
        <w:t xml:space="preserve"> </w:t>
      </w:r>
      <w:r w:rsidR="000054D2" w:rsidRPr="00DD2466">
        <w:rPr>
          <w:rStyle w:val="A6"/>
          <w:sz w:val="22"/>
          <w:szCs w:val="22"/>
        </w:rPr>
        <w:t>with public</w:t>
      </w:r>
      <w:r w:rsidR="00DD2466" w:rsidRPr="00DD2466">
        <w:rPr>
          <w:rStyle w:val="A6"/>
          <w:sz w:val="22"/>
          <w:szCs w:val="22"/>
        </w:rPr>
        <w:t xml:space="preserve"> sector</w:t>
      </w:r>
      <w:r w:rsidR="000054D2" w:rsidRPr="00DD2466">
        <w:rPr>
          <w:rStyle w:val="A6"/>
          <w:sz w:val="22"/>
          <w:szCs w:val="22"/>
        </w:rPr>
        <w:t>, private</w:t>
      </w:r>
      <w:r w:rsidR="00DD2466" w:rsidRPr="00DD2466">
        <w:rPr>
          <w:rStyle w:val="A6"/>
          <w:sz w:val="22"/>
          <w:szCs w:val="22"/>
        </w:rPr>
        <w:t xml:space="preserve"> sector</w:t>
      </w:r>
      <w:r w:rsidR="000054D2" w:rsidRPr="00DD2466">
        <w:rPr>
          <w:rStyle w:val="A6"/>
          <w:sz w:val="22"/>
          <w:szCs w:val="22"/>
        </w:rPr>
        <w:t>, and academic partners</w:t>
      </w:r>
      <w:r w:rsidR="00DD2466" w:rsidRPr="00DD2466">
        <w:rPr>
          <w:rStyle w:val="A6"/>
          <w:sz w:val="22"/>
          <w:szCs w:val="22"/>
        </w:rPr>
        <w:t>,</w:t>
      </w:r>
      <w:r w:rsidR="000054D2" w:rsidRPr="00DD2466">
        <w:rPr>
          <w:rStyle w:val="A6"/>
          <w:sz w:val="22"/>
          <w:szCs w:val="22"/>
        </w:rPr>
        <w:t xml:space="preserve"> </w:t>
      </w:r>
      <w:r w:rsidRPr="00DD2466">
        <w:rPr>
          <w:rStyle w:val="A6"/>
          <w:sz w:val="22"/>
          <w:szCs w:val="22"/>
        </w:rPr>
        <w:t>on hydro-meteorological infrastructure and services.</w:t>
      </w:r>
    </w:p>
    <w:p w:rsidR="001B0E34" w:rsidRDefault="001B0E34">
      <w:pPr>
        <w:ind w:right="0"/>
        <w:jc w:val="left"/>
        <w:rPr>
          <w:rStyle w:val="A6"/>
          <w:rFonts w:ascii="Arial" w:eastAsia="Calibri" w:hAnsi="Arial" w:cs="Arial"/>
          <w:color w:val="auto"/>
          <w:sz w:val="22"/>
          <w:szCs w:val="22"/>
        </w:rPr>
      </w:pPr>
      <w:r>
        <w:rPr>
          <w:rStyle w:val="A6"/>
          <w:rFonts w:cs="Arial"/>
          <w:color w:val="auto"/>
          <w:sz w:val="22"/>
          <w:szCs w:val="22"/>
        </w:rPr>
        <w:br w:type="page"/>
      </w:r>
    </w:p>
    <w:p w:rsidR="00150823" w:rsidRDefault="000054D2" w:rsidP="001B0E34">
      <w:pPr>
        <w:pStyle w:val="ListParagraph"/>
        <w:rPr>
          <w:rStyle w:val="A6"/>
        </w:rPr>
      </w:pPr>
      <w:r>
        <w:rPr>
          <w:rStyle w:val="A6"/>
        </w:rPr>
        <w:lastRenderedPageBreak/>
        <w:t xml:space="preserve">The symposium </w:t>
      </w:r>
      <w:r w:rsidR="00D406ED">
        <w:rPr>
          <w:rStyle w:val="A6"/>
        </w:rPr>
        <w:t xml:space="preserve">was </w:t>
      </w:r>
      <w:r w:rsidR="00AA6AF0">
        <w:rPr>
          <w:rStyle w:val="A6"/>
        </w:rPr>
        <w:t xml:space="preserve">also an opportunity to understand data policies and practice from the Caribbean perspective, in advance of </w:t>
      </w:r>
      <w:r>
        <w:rPr>
          <w:rStyle w:val="A6"/>
        </w:rPr>
        <w:t>the WMO Data Conference</w:t>
      </w:r>
      <w:r w:rsidR="00AA6AF0">
        <w:rPr>
          <w:rStyle w:val="A6"/>
        </w:rPr>
        <w:t xml:space="preserve"> in 2020. </w:t>
      </w:r>
      <w:r w:rsidR="00D406ED">
        <w:rPr>
          <w:rStyle w:val="A6"/>
        </w:rPr>
        <w:t xml:space="preserve">Council will recall the </w:t>
      </w:r>
      <w:r w:rsidR="00727F05">
        <w:rPr>
          <w:rStyle w:val="A6"/>
        </w:rPr>
        <w:t>WMO Geneva Declaration 2019 (Resolution 80 (Cg-18)): Building Community for Weather, Water and Climate Actions</w:t>
      </w:r>
      <w:r w:rsidR="00D406ED">
        <w:rPr>
          <w:rStyle w:val="A6"/>
        </w:rPr>
        <w:t>, reported under Item 5</w:t>
      </w:r>
      <w:r w:rsidR="00727F05">
        <w:rPr>
          <w:rStyle w:val="A6"/>
        </w:rPr>
        <w:t xml:space="preserve">.  </w:t>
      </w:r>
      <w:r w:rsidR="00AA6AF0">
        <w:rPr>
          <w:rStyle w:val="A6"/>
        </w:rPr>
        <w:t>Recommendations from the symposium will contribute to the WM</w:t>
      </w:r>
      <w:r w:rsidR="00D406ED">
        <w:rPr>
          <w:rStyle w:val="A6"/>
        </w:rPr>
        <w:t xml:space="preserve">O Open Consultative Platform by </w:t>
      </w:r>
      <w:r w:rsidR="00AA6AF0">
        <w:rPr>
          <w:rStyle w:val="A6"/>
        </w:rPr>
        <w:t>identifying and promoting good practice in public-private cooperation models in the Caribbean context.</w:t>
      </w:r>
      <w:r w:rsidR="00870345">
        <w:rPr>
          <w:rStyle w:val="A6"/>
        </w:rPr>
        <w:t xml:space="preserve"> </w:t>
      </w:r>
      <w:r w:rsidR="00742F08">
        <w:rPr>
          <w:rStyle w:val="A6"/>
        </w:rPr>
        <w:t xml:space="preserve">Starting with the opening presentation by </w:t>
      </w:r>
      <w:r w:rsidR="00742F08" w:rsidRPr="00E16845">
        <w:rPr>
          <w:rStyle w:val="A6"/>
          <w:i/>
        </w:rPr>
        <w:t>Dr David Farrel</w:t>
      </w:r>
      <w:r w:rsidR="00742F08">
        <w:rPr>
          <w:rStyle w:val="A6"/>
        </w:rPr>
        <w:t>l, Principal of CIMH, t</w:t>
      </w:r>
      <w:r w:rsidR="00870345">
        <w:rPr>
          <w:rStyle w:val="A6"/>
        </w:rPr>
        <w:t>he gathering featured</w:t>
      </w:r>
      <w:r w:rsidR="00D406ED">
        <w:rPr>
          <w:rStyle w:val="A6"/>
        </w:rPr>
        <w:t xml:space="preserve"> </w:t>
      </w:r>
      <w:r w:rsidR="00870345">
        <w:rPr>
          <w:rStyle w:val="A6"/>
        </w:rPr>
        <w:t>examples of public-public, public-private,</w:t>
      </w:r>
      <w:r w:rsidR="00D406ED">
        <w:rPr>
          <w:rStyle w:val="A6"/>
        </w:rPr>
        <w:t xml:space="preserve"> </w:t>
      </w:r>
      <w:r w:rsidR="001B0E34">
        <w:rPr>
          <w:rStyle w:val="A6"/>
        </w:rPr>
        <w:t xml:space="preserve">and </w:t>
      </w:r>
      <w:r w:rsidR="00D406ED">
        <w:rPr>
          <w:rStyle w:val="A6"/>
        </w:rPr>
        <w:t>public</w:t>
      </w:r>
      <w:r w:rsidR="00870345">
        <w:rPr>
          <w:rStyle w:val="A6"/>
        </w:rPr>
        <w:t xml:space="preserve">-academia </w:t>
      </w:r>
      <w:r w:rsidR="00D406ED">
        <w:rPr>
          <w:rStyle w:val="A6"/>
        </w:rPr>
        <w:t>partnership</w:t>
      </w:r>
      <w:r w:rsidR="00870345">
        <w:rPr>
          <w:rStyle w:val="A6"/>
        </w:rPr>
        <w:t xml:space="preserve">s from Caribbean </w:t>
      </w:r>
      <w:r w:rsidR="00742F08">
        <w:rPr>
          <w:rStyle w:val="A6"/>
        </w:rPr>
        <w:t>hydro-meteorology entities</w:t>
      </w:r>
      <w:r w:rsidR="00E16845">
        <w:rPr>
          <w:rStyle w:val="A6"/>
        </w:rPr>
        <w:t>, including The University of the West Indies Climate Studies Group at Mona and water resource agencies</w:t>
      </w:r>
      <w:r w:rsidR="00742F08">
        <w:rPr>
          <w:rStyle w:val="A6"/>
        </w:rPr>
        <w:t xml:space="preserve">.  </w:t>
      </w:r>
      <w:r w:rsidR="00870345">
        <w:rPr>
          <w:rStyle w:val="A6"/>
        </w:rPr>
        <w:t xml:space="preserve">Delegates from the private sector noted that they rely on data network of the NMHSs, as the trusted source and </w:t>
      </w:r>
      <w:r w:rsidR="00E16845">
        <w:rPr>
          <w:rStyle w:val="A6"/>
        </w:rPr>
        <w:t xml:space="preserve">that long-term success depended on building relationships not just conducting transactions.  It was also noted </w:t>
      </w:r>
      <w:r w:rsidR="00870345">
        <w:rPr>
          <w:rStyle w:val="A6"/>
        </w:rPr>
        <w:t xml:space="preserve">that NMHSs </w:t>
      </w:r>
      <w:r w:rsidR="00E16845">
        <w:rPr>
          <w:rStyle w:val="A6"/>
        </w:rPr>
        <w:t xml:space="preserve">need to champion their </w:t>
      </w:r>
      <w:r w:rsidR="00870345">
        <w:rPr>
          <w:rStyle w:val="A6"/>
        </w:rPr>
        <w:t>contribut</w:t>
      </w:r>
      <w:r w:rsidR="00E16845">
        <w:rPr>
          <w:rStyle w:val="A6"/>
        </w:rPr>
        <w:t>ion to</w:t>
      </w:r>
      <w:r w:rsidR="00870345">
        <w:rPr>
          <w:rStyle w:val="A6"/>
        </w:rPr>
        <w:t xml:space="preserve"> o</w:t>
      </w:r>
      <w:r w:rsidR="00870345">
        <w:t>perational efficiency value, not</w:t>
      </w:r>
      <w:r w:rsidR="00742F08">
        <w:t xml:space="preserve"> only</w:t>
      </w:r>
      <w:r w:rsidR="00870345">
        <w:t xml:space="preserve"> </w:t>
      </w:r>
      <w:r w:rsidR="00742F08">
        <w:t xml:space="preserve">in the areas of </w:t>
      </w:r>
      <w:r w:rsidR="00870345">
        <w:t>disaster risk reduction and climate change</w:t>
      </w:r>
      <w:r w:rsidR="00742F08">
        <w:t xml:space="preserve"> information</w:t>
      </w:r>
      <w:r w:rsidR="00870345">
        <w:t xml:space="preserve">.  </w:t>
      </w:r>
      <w:r w:rsidR="00742F08">
        <w:rPr>
          <w:rStyle w:val="A6"/>
        </w:rPr>
        <w:t xml:space="preserve">Lessons </w:t>
      </w:r>
      <w:r w:rsidR="00E16845">
        <w:rPr>
          <w:rStyle w:val="A6"/>
        </w:rPr>
        <w:t>on</w:t>
      </w:r>
      <w:r w:rsidR="00742F08">
        <w:rPr>
          <w:rStyle w:val="A6"/>
        </w:rPr>
        <w:t xml:space="preserve"> private sector </w:t>
      </w:r>
      <w:r w:rsidR="00E16845">
        <w:rPr>
          <w:rStyle w:val="A6"/>
        </w:rPr>
        <w:t xml:space="preserve">engagement </w:t>
      </w:r>
      <w:r w:rsidR="00742F08">
        <w:rPr>
          <w:rStyle w:val="A6"/>
        </w:rPr>
        <w:t xml:space="preserve">were </w:t>
      </w:r>
      <w:r w:rsidR="00E16845">
        <w:rPr>
          <w:rStyle w:val="A6"/>
        </w:rPr>
        <w:t xml:space="preserve">also </w:t>
      </w:r>
      <w:r w:rsidR="00742F08">
        <w:rPr>
          <w:rStyle w:val="A6"/>
        </w:rPr>
        <w:t xml:space="preserve">shared </w:t>
      </w:r>
      <w:r w:rsidR="00E16845">
        <w:rPr>
          <w:rStyle w:val="A6"/>
        </w:rPr>
        <w:t xml:space="preserve">by </w:t>
      </w:r>
      <w:r w:rsidR="00870345">
        <w:rPr>
          <w:rStyle w:val="A6"/>
        </w:rPr>
        <w:t xml:space="preserve">the </w:t>
      </w:r>
      <w:r w:rsidR="00742F08">
        <w:rPr>
          <w:rStyle w:val="A6"/>
        </w:rPr>
        <w:t>Private Sector Alliance for Disaster Resilient Societies (ARISE) program</w:t>
      </w:r>
      <w:r w:rsidR="00E16845">
        <w:rPr>
          <w:rStyle w:val="A6"/>
        </w:rPr>
        <w:t>..</w:t>
      </w:r>
    </w:p>
    <w:p w:rsidR="00742F08" w:rsidRDefault="00742F08" w:rsidP="000054D2">
      <w:pPr>
        <w:pStyle w:val="ListParagraph"/>
        <w:numPr>
          <w:ilvl w:val="0"/>
          <w:numId w:val="0"/>
        </w:numPr>
        <w:rPr>
          <w:rStyle w:val="A6"/>
        </w:rPr>
      </w:pPr>
    </w:p>
    <w:p w:rsidR="00742F08" w:rsidRDefault="00742F08" w:rsidP="001B0E34">
      <w:pPr>
        <w:pStyle w:val="ListParagraph"/>
      </w:pPr>
      <w:r>
        <w:rPr>
          <w:rStyle w:val="A6"/>
        </w:rPr>
        <w:t>Council is asked to note that the Met Directors found the symposium very valuable and wish to have follow-up symposia in subsequent years.</w:t>
      </w:r>
    </w:p>
    <w:p w:rsidR="007322C0" w:rsidRPr="00600785" w:rsidRDefault="007322C0" w:rsidP="001162F3">
      <w:pPr>
        <w:ind w:right="0"/>
        <w:rPr>
          <w:rFonts w:ascii="Arial" w:hAnsi="Arial" w:cs="Arial"/>
          <w:sz w:val="22"/>
          <w:szCs w:val="22"/>
        </w:rPr>
      </w:pPr>
    </w:p>
    <w:p w:rsidR="001162F3" w:rsidRPr="00600785" w:rsidRDefault="001162F3" w:rsidP="004A083A">
      <w:pPr>
        <w:pStyle w:val="Heading2"/>
        <w:rPr>
          <w:u w:val="single"/>
        </w:rPr>
      </w:pPr>
      <w:r w:rsidRPr="00600785">
        <w:t>(</w:t>
      </w:r>
      <w:r w:rsidR="00F066E1">
        <w:t>e</w:t>
      </w:r>
      <w:r w:rsidRPr="00600785">
        <w:t>)</w:t>
      </w:r>
      <w:r w:rsidRPr="00600785">
        <w:tab/>
        <w:t>Lightning Detection System</w:t>
      </w:r>
    </w:p>
    <w:p w:rsidR="00E21E0B" w:rsidRPr="00600785" w:rsidRDefault="00E21E0B" w:rsidP="00536AF2">
      <w:pPr>
        <w:pStyle w:val="BodyText"/>
        <w:ind w:right="0"/>
        <w:jc w:val="left"/>
        <w:rPr>
          <w:rFonts w:ascii="Arial" w:hAnsi="Arial" w:cs="Arial"/>
          <w:b w:val="0"/>
          <w:sz w:val="22"/>
          <w:szCs w:val="22"/>
        </w:rPr>
      </w:pPr>
    </w:p>
    <w:p w:rsidR="00E16F84" w:rsidRPr="00600785" w:rsidRDefault="001162F3" w:rsidP="004E4C72">
      <w:pPr>
        <w:pStyle w:val="ListParagraph"/>
        <w:rPr>
          <w:b/>
        </w:rPr>
      </w:pPr>
      <w:r w:rsidRPr="00600785">
        <w:t xml:space="preserve">Council will recall that, in the past, the CMO Headquarters indicated its </w:t>
      </w:r>
      <w:r w:rsidR="00117EBB" w:rsidRPr="00600785">
        <w:t xml:space="preserve">interest in </w:t>
      </w:r>
      <w:r w:rsidRPr="00600785">
        <w:t>establish</w:t>
      </w:r>
      <w:r w:rsidR="00117EBB" w:rsidRPr="00600785">
        <w:t>ing</w:t>
      </w:r>
      <w:r w:rsidRPr="00600785">
        <w:t xml:space="preserve"> a </w:t>
      </w:r>
      <w:r w:rsidRPr="00600785">
        <w:rPr>
          <w:u w:val="single"/>
        </w:rPr>
        <w:t>ground-based</w:t>
      </w:r>
      <w:r w:rsidR="0061283A" w:rsidRPr="00600785">
        <w:rPr>
          <w:i/>
        </w:rPr>
        <w:t xml:space="preserve"> L</w:t>
      </w:r>
      <w:r w:rsidRPr="00600785">
        <w:rPr>
          <w:i/>
        </w:rPr>
        <w:t>ightning Detection System</w:t>
      </w:r>
      <w:r w:rsidRPr="00600785">
        <w:t xml:space="preserve"> in the region in partnership with the Meteorological Service of Fr</w:t>
      </w:r>
      <w:r w:rsidR="00FA28B6" w:rsidRPr="00600785">
        <w:t>ance [Météo-France]. The CMO Headquarters</w:t>
      </w:r>
      <w:r w:rsidRPr="00600785">
        <w:t xml:space="preserve"> has studied this system in detail and was of the opinion that such a system was very necessary in the Caribbean.  </w:t>
      </w:r>
      <w:r w:rsidR="00E16F84" w:rsidRPr="00600785">
        <w:t>Over the years, the CMO Headquarters reported to the Council, the results of a demonstration period of a long-range lightning detection system that showed its tremendous value to the prediction of severe weather in the region.</w:t>
      </w:r>
      <w:r w:rsidR="00237069" w:rsidRPr="00600785">
        <w:t xml:space="preserve">  </w:t>
      </w:r>
      <w:r w:rsidR="00A31255" w:rsidRPr="00600785">
        <w:t>This section of the document is to provide the Council with an update since its discussions at the 5</w:t>
      </w:r>
      <w:r w:rsidR="00B503DB" w:rsidRPr="004E4C72">
        <w:t>8</w:t>
      </w:r>
      <w:r w:rsidR="00A31255" w:rsidRPr="00600785">
        <w:rPr>
          <w:vertAlign w:val="superscript"/>
        </w:rPr>
        <w:t>th</w:t>
      </w:r>
      <w:r w:rsidR="00A31255" w:rsidRPr="00600785">
        <w:t xml:space="preserve"> session in 201</w:t>
      </w:r>
      <w:r w:rsidR="00B503DB" w:rsidRPr="004E4C72">
        <w:t>8</w:t>
      </w:r>
      <w:r w:rsidR="00A31255" w:rsidRPr="00600785">
        <w:t>.</w:t>
      </w:r>
    </w:p>
    <w:p w:rsidR="00E16F84" w:rsidRPr="00600785" w:rsidRDefault="00E16F84" w:rsidP="001162F3">
      <w:pPr>
        <w:pStyle w:val="BodyText"/>
        <w:ind w:right="0"/>
        <w:jc w:val="both"/>
        <w:rPr>
          <w:rFonts w:ascii="Arial" w:hAnsi="Arial" w:cs="Arial"/>
          <w:b w:val="0"/>
          <w:sz w:val="22"/>
          <w:szCs w:val="22"/>
        </w:rPr>
      </w:pPr>
    </w:p>
    <w:p w:rsidR="00E16F84" w:rsidRPr="00600785" w:rsidRDefault="00A31255" w:rsidP="004E4C72">
      <w:pPr>
        <w:pStyle w:val="ListParagraph"/>
        <w:rPr>
          <w:b/>
        </w:rPr>
      </w:pPr>
      <w:r w:rsidRPr="00600785">
        <w:t>In the presentations to Council, it was shown how ground-based systems use triangulation from sensors at multiple locations to determine</w:t>
      </w:r>
      <w:r w:rsidR="00E16845">
        <w:t xml:space="preserve"> the</w:t>
      </w:r>
      <w:r w:rsidRPr="00600785">
        <w:t xml:space="preserve"> location of the lightning flash.  Therefore, for this higher resolution to be achieved, it would be necessary to install some lightning sensors along the island chain to allow for adequate triangulation using the commonly known phenomenon “lightning spherics”.  </w:t>
      </w:r>
    </w:p>
    <w:p w:rsidR="00707C9F" w:rsidRPr="00600785" w:rsidRDefault="00707C9F" w:rsidP="001162F3">
      <w:pPr>
        <w:pStyle w:val="BodyText"/>
        <w:ind w:right="0"/>
        <w:jc w:val="both"/>
        <w:rPr>
          <w:rFonts w:ascii="Arial" w:hAnsi="Arial" w:cs="Arial"/>
          <w:b w:val="0"/>
          <w:sz w:val="22"/>
          <w:szCs w:val="22"/>
        </w:rPr>
      </w:pPr>
    </w:p>
    <w:p w:rsidR="00E16F84" w:rsidRPr="00600785" w:rsidRDefault="00A31255" w:rsidP="004E4C72">
      <w:pPr>
        <w:pStyle w:val="ListParagraph"/>
        <w:rPr>
          <w:b/>
        </w:rPr>
      </w:pPr>
      <w:r w:rsidRPr="00600785">
        <w:t xml:space="preserve">Over the years, the CMO Headquarters has received several proposals from a number of lightning-detection suppliers.  The CMO Headquarters </w:t>
      </w:r>
      <w:r w:rsidR="004F17F9" w:rsidRPr="00600785">
        <w:t>proposed that</w:t>
      </w:r>
      <w:r w:rsidRPr="00600785">
        <w:t xml:space="preserve"> the Council consider a capital project approach, in which international funding could be sought, in the same way as was done for the CMO Radar Project, through an internationally-tendered process, in which the equipment purchased and installed under such a project would be owned and operated by the CMO for the benefit of all CMO Member States and the region in general.</w:t>
      </w:r>
      <w:r w:rsidR="002810CB">
        <w:rPr>
          <w:b/>
        </w:rPr>
        <w:t xml:space="preserve"> </w:t>
      </w:r>
    </w:p>
    <w:p w:rsidR="001B0E34" w:rsidRDefault="001B0E34">
      <w:pPr>
        <w:ind w:right="0"/>
        <w:jc w:val="left"/>
        <w:rPr>
          <w:rFonts w:ascii="Arial" w:hAnsi="Arial" w:cs="Arial"/>
          <w:sz w:val="22"/>
          <w:szCs w:val="22"/>
        </w:rPr>
      </w:pPr>
      <w:r>
        <w:rPr>
          <w:rFonts w:ascii="Arial" w:hAnsi="Arial" w:cs="Arial"/>
          <w:b/>
          <w:sz w:val="22"/>
          <w:szCs w:val="22"/>
        </w:rPr>
        <w:br w:type="page"/>
      </w:r>
    </w:p>
    <w:p w:rsidR="006B213E" w:rsidRDefault="00A31255" w:rsidP="004E4C72">
      <w:pPr>
        <w:pStyle w:val="ListParagraph"/>
        <w:rPr>
          <w:lang w:eastAsia="en-GB"/>
        </w:rPr>
      </w:pPr>
      <w:bookmarkStart w:id="1" w:name="_GoBack"/>
      <w:bookmarkEnd w:id="1"/>
      <w:r w:rsidRPr="00600785">
        <w:lastRenderedPageBreak/>
        <w:t>The 57</w:t>
      </w:r>
      <w:r w:rsidRPr="00600785">
        <w:rPr>
          <w:vertAlign w:val="superscript"/>
        </w:rPr>
        <w:t>th</w:t>
      </w:r>
      <w:r w:rsidRPr="00600785">
        <w:t xml:space="preserve"> session of the Council </w:t>
      </w:r>
      <w:r w:rsidR="00707C9F" w:rsidRPr="00600785">
        <w:t xml:space="preserve">(2017) </w:t>
      </w:r>
      <w:r w:rsidRPr="00600785">
        <w:t xml:space="preserve">discussed the matter and endorsed the concept of a </w:t>
      </w:r>
      <w:r w:rsidRPr="00600785">
        <w:rPr>
          <w:i/>
        </w:rPr>
        <w:t xml:space="preserve">CMO Lightning Detection Network </w:t>
      </w:r>
      <w:r w:rsidRPr="00600785">
        <w:t xml:space="preserve">(CLDN).  However, it was felt that more information was required as to the cost of, and a sustainability model for the system.  It was also suggested that before a </w:t>
      </w:r>
      <w:r w:rsidR="004F17F9" w:rsidRPr="00600785">
        <w:t xml:space="preserve">final </w:t>
      </w:r>
      <w:r w:rsidRPr="00600785">
        <w:t xml:space="preserve">decision could be made on CLDN, the </w:t>
      </w:r>
      <w:r w:rsidR="005C5790" w:rsidRPr="00600785">
        <w:rPr>
          <w:i/>
        </w:rPr>
        <w:t>Geostationary</w:t>
      </w:r>
      <w:r w:rsidR="002C4FF6" w:rsidRPr="00600785">
        <w:rPr>
          <w:i/>
        </w:rPr>
        <w:t xml:space="preserve"> </w:t>
      </w:r>
      <w:r w:rsidRPr="00600785">
        <w:rPr>
          <w:i/>
        </w:rPr>
        <w:t>Lightning Mapper</w:t>
      </w:r>
      <w:r w:rsidRPr="00600785">
        <w:t xml:space="preserve"> (GLM), which </w:t>
      </w:r>
      <w:r w:rsidR="004F17F9" w:rsidRPr="00600785">
        <w:t>had just become</w:t>
      </w:r>
      <w:r w:rsidRPr="00600785">
        <w:t xml:space="preserve"> available on the new GOES satellite</w:t>
      </w:r>
      <w:r w:rsidR="00707C9F" w:rsidRPr="00600785">
        <w:t>s</w:t>
      </w:r>
      <w:r w:rsidRPr="00600785">
        <w:t xml:space="preserve">, should be evaluated </w:t>
      </w:r>
      <w:r w:rsidR="00707C9F" w:rsidRPr="00600785">
        <w:t>during 2018</w:t>
      </w:r>
      <w:r w:rsidR="002810CB">
        <w:t xml:space="preserve"> and 2019</w:t>
      </w:r>
      <w:r w:rsidR="00707C9F" w:rsidRPr="00600785">
        <w:t xml:space="preserve"> </w:t>
      </w:r>
      <w:r w:rsidRPr="00600785">
        <w:t>prior to deciding on the CLDN.</w:t>
      </w:r>
      <w:r w:rsidR="002C4FF6" w:rsidRPr="00600785">
        <w:t xml:space="preserve">  </w:t>
      </w:r>
      <w:r w:rsidR="00933476" w:rsidRPr="00600785">
        <w:t xml:space="preserve">The </w:t>
      </w:r>
      <w:r w:rsidR="00A44053" w:rsidRPr="00600785">
        <w:t>r</w:t>
      </w:r>
      <w:r w:rsidR="00933476" w:rsidRPr="00600785">
        <w:t xml:space="preserve">eal-time </w:t>
      </w:r>
      <w:r w:rsidR="008E02D7" w:rsidRPr="00600785">
        <w:rPr>
          <w:lang w:eastAsia="en-GB"/>
        </w:rPr>
        <w:t>GOES-East GLM data became available from July 2017, while GOES-West GLM data became available</w:t>
      </w:r>
      <w:r w:rsidR="00707C9F" w:rsidRPr="00600785">
        <w:rPr>
          <w:lang w:eastAsia="en-GB"/>
        </w:rPr>
        <w:t>, in test mode,</w:t>
      </w:r>
      <w:r w:rsidR="008E02D7" w:rsidRPr="00600785">
        <w:rPr>
          <w:lang w:eastAsia="en-GB"/>
        </w:rPr>
        <w:t xml:space="preserve"> in May 2018.  </w:t>
      </w:r>
      <w:r w:rsidR="00A65D75">
        <w:rPr>
          <w:lang w:eastAsia="en-GB"/>
        </w:rPr>
        <w:t xml:space="preserve">Studies conducted over North America </w:t>
      </w:r>
      <w:r w:rsidR="00BC1878">
        <w:rPr>
          <w:lang w:eastAsia="en-GB"/>
        </w:rPr>
        <w:t xml:space="preserve">that </w:t>
      </w:r>
      <w:r w:rsidR="00A65D75">
        <w:rPr>
          <w:lang w:eastAsia="en-GB"/>
        </w:rPr>
        <w:t>compared the GLM with the Vaisala's National Lightning Detection Network and Earth Network</w:t>
      </w:r>
      <w:r w:rsidR="00E45969">
        <w:rPr>
          <w:lang w:eastAsia="en-GB"/>
        </w:rPr>
        <w:t>s</w:t>
      </w:r>
      <w:r w:rsidR="00A65D75">
        <w:rPr>
          <w:lang w:eastAsia="en-GB"/>
        </w:rPr>
        <w:t xml:space="preserve"> Total Lightning Network, provided guidance for how to proceed.  </w:t>
      </w:r>
      <w:r w:rsidR="00F1366B">
        <w:rPr>
          <w:lang w:eastAsia="en-GB"/>
        </w:rPr>
        <w:t>For operational forecasting, it is best to h</w:t>
      </w:r>
      <w:r w:rsidR="006B213E">
        <w:rPr>
          <w:lang w:eastAsia="en-GB"/>
        </w:rPr>
        <w:t>ave lightning observations from both the GLM and</w:t>
      </w:r>
      <w:r w:rsidR="00F1366B">
        <w:rPr>
          <w:lang w:eastAsia="en-GB"/>
        </w:rPr>
        <w:t xml:space="preserve"> a ground-based network of sensors.</w:t>
      </w:r>
      <w:r w:rsidR="006B213E">
        <w:rPr>
          <w:lang w:eastAsia="en-GB"/>
        </w:rPr>
        <w:t xml:space="preserve">  The GLM provides high quality observations over data sparse regions (e.g., the ocean)</w:t>
      </w:r>
      <w:r w:rsidR="00BC1878">
        <w:rPr>
          <w:lang w:eastAsia="en-GB"/>
        </w:rPr>
        <w:t xml:space="preserve"> and</w:t>
      </w:r>
      <w:r w:rsidR="006B213E">
        <w:rPr>
          <w:lang w:eastAsia="en-GB"/>
        </w:rPr>
        <w:t xml:space="preserve"> while ground-based networks are </w:t>
      </w:r>
      <w:r w:rsidR="000752AE">
        <w:rPr>
          <w:lang w:eastAsia="en-GB"/>
        </w:rPr>
        <w:t>excellent</w:t>
      </w:r>
      <w:r w:rsidR="006B213E">
        <w:rPr>
          <w:lang w:eastAsia="en-GB"/>
        </w:rPr>
        <w:t xml:space="preserve"> at locating </w:t>
      </w:r>
      <w:r w:rsidR="000752AE">
        <w:rPr>
          <w:lang w:eastAsia="en-GB"/>
        </w:rPr>
        <w:t>cloud-to-</w:t>
      </w:r>
      <w:r w:rsidR="006B213E">
        <w:rPr>
          <w:lang w:eastAsia="en-GB"/>
        </w:rPr>
        <w:t>ground flash strikes.</w:t>
      </w:r>
      <w:r w:rsidR="00BC1878">
        <w:rPr>
          <w:lang w:eastAsia="en-GB"/>
        </w:rPr>
        <w:t xml:space="preserve">  </w:t>
      </w:r>
      <w:r w:rsidR="000752AE">
        <w:rPr>
          <w:lang w:eastAsia="en-GB"/>
        </w:rPr>
        <w:t>Some Member States have began exploring setting up sensors, which can become part of a regional network. Council is asked to approve the initiation of a project to develop a CMO Lightning Detection Network.</w:t>
      </w:r>
    </w:p>
    <w:p w:rsidR="006B213E" w:rsidRDefault="006B213E" w:rsidP="006B213E">
      <w:pPr>
        <w:pStyle w:val="Default"/>
        <w:ind w:right="11"/>
        <w:rPr>
          <w:rFonts w:ascii="Arial" w:hAnsi="Arial" w:cs="Arial"/>
          <w:color w:val="auto"/>
          <w:sz w:val="22"/>
          <w:szCs w:val="22"/>
          <w:lang w:val="en-GB" w:eastAsia="en-GB"/>
        </w:rPr>
      </w:pPr>
    </w:p>
    <w:p w:rsidR="00E16F84" w:rsidRPr="00600785" w:rsidRDefault="00E16F84" w:rsidP="004A3EA6">
      <w:pPr>
        <w:pStyle w:val="Default"/>
        <w:ind w:right="11"/>
        <w:rPr>
          <w:rFonts w:ascii="Arial" w:hAnsi="Arial" w:cs="Arial"/>
          <w:color w:val="auto"/>
          <w:sz w:val="22"/>
          <w:szCs w:val="22"/>
          <w:lang w:val="en-GB"/>
        </w:rPr>
      </w:pPr>
    </w:p>
    <w:p w:rsidR="00C63689" w:rsidRPr="00600785" w:rsidRDefault="00C63689" w:rsidP="006A2B51">
      <w:pPr>
        <w:ind w:right="0"/>
        <w:outlineLvl w:val="0"/>
        <w:rPr>
          <w:rFonts w:ascii="Arial" w:hAnsi="Arial" w:cs="Arial"/>
          <w:sz w:val="22"/>
          <w:szCs w:val="22"/>
        </w:rPr>
      </w:pPr>
    </w:p>
    <w:p w:rsidR="00E9663F" w:rsidRPr="00600785" w:rsidRDefault="003D6590" w:rsidP="000200BC">
      <w:pPr>
        <w:ind w:right="0"/>
        <w:rPr>
          <w:rFonts w:ascii="Arial" w:hAnsi="Arial" w:cs="Arial"/>
          <w:b/>
          <w:sz w:val="22"/>
          <w:szCs w:val="22"/>
        </w:rPr>
      </w:pPr>
      <w:r w:rsidRPr="00600785">
        <w:rPr>
          <w:rFonts w:ascii="Arial" w:hAnsi="Arial" w:cs="Arial"/>
          <w:b/>
          <w:sz w:val="22"/>
          <w:szCs w:val="22"/>
        </w:rPr>
        <w:t>ACTION PROPOSED TO COUNCIL</w:t>
      </w:r>
    </w:p>
    <w:p w:rsidR="00E9663F" w:rsidRPr="00600785" w:rsidRDefault="00E9663F" w:rsidP="000200BC">
      <w:pPr>
        <w:ind w:right="0"/>
        <w:rPr>
          <w:rFonts w:ascii="Arial" w:hAnsi="Arial" w:cs="Arial"/>
          <w:sz w:val="22"/>
          <w:szCs w:val="22"/>
        </w:rPr>
      </w:pPr>
    </w:p>
    <w:p w:rsidR="00E9663F" w:rsidRPr="00600785" w:rsidRDefault="00E9663F" w:rsidP="004E4C72">
      <w:pPr>
        <w:pStyle w:val="ListParagraph"/>
      </w:pPr>
      <w:r w:rsidRPr="00600785">
        <w:t>The Council is invited to:</w:t>
      </w:r>
    </w:p>
    <w:p w:rsidR="004E4C72" w:rsidRDefault="004E4C72" w:rsidP="004E4C72">
      <w:pPr>
        <w:pStyle w:val="ListParagraph"/>
        <w:numPr>
          <w:ilvl w:val="0"/>
          <w:numId w:val="0"/>
        </w:numPr>
        <w:ind w:left="1200" w:hanging="480"/>
        <w:rPr>
          <w:b/>
        </w:rPr>
      </w:pPr>
    </w:p>
    <w:p w:rsidR="001A42FE" w:rsidRDefault="001A42FE" w:rsidP="00412BFB">
      <w:pPr>
        <w:pStyle w:val="ListParagraph"/>
        <w:numPr>
          <w:ilvl w:val="0"/>
          <w:numId w:val="0"/>
        </w:numPr>
        <w:ind w:left="720"/>
      </w:pPr>
      <w:r w:rsidRPr="00600785">
        <w:rPr>
          <w:b/>
        </w:rPr>
        <w:t>Note</w:t>
      </w:r>
      <w:r w:rsidR="00237069" w:rsidRPr="00600785">
        <w:rPr>
          <w:b/>
        </w:rPr>
        <w:t xml:space="preserve"> </w:t>
      </w:r>
      <w:r w:rsidRPr="00600785">
        <w:t xml:space="preserve">the progress made towards the WMO </w:t>
      </w:r>
      <w:r w:rsidRPr="00600785">
        <w:rPr>
          <w:i/>
        </w:rPr>
        <w:t xml:space="preserve">Severe Weather Forecasting Demonstration Project </w:t>
      </w:r>
      <w:r w:rsidRPr="00600785">
        <w:t>(SWFDP) in the Eastern Caribbean</w:t>
      </w:r>
      <w:r w:rsidR="00730070" w:rsidRPr="00600785">
        <w:t xml:space="preserve"> and to </w:t>
      </w:r>
      <w:r w:rsidR="00730070" w:rsidRPr="00600785">
        <w:rPr>
          <w:b/>
        </w:rPr>
        <w:t xml:space="preserve">strongly support </w:t>
      </w:r>
      <w:r w:rsidR="00730070" w:rsidRPr="00600785">
        <w:t>the regional participation in its implementation</w:t>
      </w:r>
      <w:r w:rsidR="00E80FBE">
        <w:t>.</w:t>
      </w:r>
    </w:p>
    <w:p w:rsidR="004E4C72" w:rsidRPr="00600785" w:rsidRDefault="004E4C72" w:rsidP="004E4C72">
      <w:pPr>
        <w:pStyle w:val="ListParagraph"/>
        <w:numPr>
          <w:ilvl w:val="0"/>
          <w:numId w:val="0"/>
        </w:numPr>
        <w:ind w:left="1200" w:hanging="480"/>
      </w:pPr>
    </w:p>
    <w:p w:rsidR="004E4C72" w:rsidRDefault="004E4C72" w:rsidP="004E4C72">
      <w:pPr>
        <w:pStyle w:val="ListParagraph"/>
        <w:numPr>
          <w:ilvl w:val="0"/>
          <w:numId w:val="0"/>
        </w:numPr>
        <w:ind w:left="720"/>
      </w:pPr>
      <w:r w:rsidRPr="00600785">
        <w:rPr>
          <w:b/>
        </w:rPr>
        <w:t>Note</w:t>
      </w:r>
      <w:r>
        <w:t xml:space="preserve"> developments regarding the CREWS-Caribbean project to strengthen the National Meteorological and Hydrometeorological Services of CMO Member States through the development of model legislation and National Strategic Plans</w:t>
      </w:r>
      <w:r w:rsidR="00907C4D">
        <w:t xml:space="preserve"> and to </w:t>
      </w:r>
      <w:r w:rsidR="00907C4D" w:rsidRPr="00412BFB">
        <w:rPr>
          <w:b/>
        </w:rPr>
        <w:t>strongly support</w:t>
      </w:r>
      <w:r w:rsidR="00907C4D">
        <w:t xml:space="preserve"> th</w:t>
      </w:r>
      <w:r w:rsidR="00412BFB">
        <w:t>ese</w:t>
      </w:r>
      <w:r w:rsidR="00907C4D">
        <w:t xml:space="preserve"> critical acti</w:t>
      </w:r>
      <w:r w:rsidR="00412BFB">
        <w:t>vities</w:t>
      </w:r>
      <w:r w:rsidR="00E80FBE">
        <w:t>.</w:t>
      </w:r>
    </w:p>
    <w:p w:rsidR="004E4C72" w:rsidRDefault="004E4C72" w:rsidP="004E4C72">
      <w:pPr>
        <w:pStyle w:val="ListParagraph"/>
        <w:numPr>
          <w:ilvl w:val="0"/>
          <w:numId w:val="0"/>
        </w:numPr>
        <w:ind w:left="720"/>
      </w:pPr>
    </w:p>
    <w:p w:rsidR="004E4C72" w:rsidRDefault="004E4C72" w:rsidP="004E4C72">
      <w:pPr>
        <w:pStyle w:val="ListParagraph"/>
        <w:numPr>
          <w:ilvl w:val="0"/>
          <w:numId w:val="0"/>
        </w:numPr>
        <w:ind w:left="720"/>
      </w:pPr>
      <w:r w:rsidRPr="004E4C72">
        <w:rPr>
          <w:b/>
        </w:rPr>
        <w:t>Note</w:t>
      </w:r>
      <w:r>
        <w:t xml:space="preserve"> the initiation of a collaborative forecasting project to advance forecast</w:t>
      </w:r>
      <w:r w:rsidR="00E45969">
        <w:t>er</w:t>
      </w:r>
      <w:r>
        <w:t xml:space="preserve"> skill and allow regional forecasters to </w:t>
      </w:r>
      <w:r w:rsidR="00E45969">
        <w:t xml:space="preserve">have a knowledge exchange </w:t>
      </w:r>
      <w:r>
        <w:t>with researchers and contribute to an international field study</w:t>
      </w:r>
      <w:r w:rsidR="00E80FBE">
        <w:t>.</w:t>
      </w:r>
    </w:p>
    <w:p w:rsidR="00E16845" w:rsidRDefault="00E16845" w:rsidP="004E4C72">
      <w:pPr>
        <w:pStyle w:val="ListParagraph"/>
        <w:numPr>
          <w:ilvl w:val="0"/>
          <w:numId w:val="0"/>
        </w:numPr>
        <w:ind w:left="720"/>
      </w:pPr>
    </w:p>
    <w:p w:rsidR="00E16845" w:rsidRPr="00600785" w:rsidRDefault="00E16845" w:rsidP="004E4C72">
      <w:pPr>
        <w:pStyle w:val="ListParagraph"/>
        <w:numPr>
          <w:ilvl w:val="0"/>
          <w:numId w:val="0"/>
        </w:numPr>
        <w:ind w:left="720"/>
      </w:pPr>
      <w:r w:rsidRPr="00600785">
        <w:rPr>
          <w:b/>
        </w:rPr>
        <w:t>Note</w:t>
      </w:r>
      <w:r w:rsidRPr="00600785">
        <w:t xml:space="preserve"> the recent </w:t>
      </w:r>
      <w:r>
        <w:t>operational hydro-meteorology symposium for Directors of National Meteorological Services and other key stakeholders, which identified best practices in data management, sharing and integration for decision-making as well as development of public, private, and academic partnerships to enhance weather and climate services in the Caribbean.</w:t>
      </w:r>
    </w:p>
    <w:p w:rsidR="004E4C72" w:rsidRDefault="004E4C72" w:rsidP="004E4C72">
      <w:pPr>
        <w:pStyle w:val="ListParagraph"/>
        <w:numPr>
          <w:ilvl w:val="0"/>
          <w:numId w:val="0"/>
        </w:numPr>
        <w:rPr>
          <w:b/>
        </w:rPr>
      </w:pPr>
    </w:p>
    <w:p w:rsidR="00690410" w:rsidRPr="00600785" w:rsidRDefault="001A42FE" w:rsidP="00412BFB">
      <w:pPr>
        <w:pStyle w:val="ListParagraph"/>
        <w:numPr>
          <w:ilvl w:val="0"/>
          <w:numId w:val="0"/>
        </w:numPr>
        <w:ind w:left="720"/>
      </w:pPr>
      <w:r w:rsidRPr="00600785">
        <w:rPr>
          <w:b/>
        </w:rPr>
        <w:t>Note</w:t>
      </w:r>
      <w:r w:rsidRPr="00600785">
        <w:t xml:space="preserve"> the recent developments in connection with </w:t>
      </w:r>
      <w:r w:rsidR="00690410" w:rsidRPr="00600785">
        <w:t>an operational ground-based lightning detection system</w:t>
      </w:r>
      <w:r w:rsidRPr="00600785">
        <w:t>.</w:t>
      </w:r>
    </w:p>
    <w:p w:rsidR="004A3EA6" w:rsidRPr="00600785" w:rsidRDefault="004A3EA6" w:rsidP="00B00F02">
      <w:pPr>
        <w:pStyle w:val="BodyTextIn"/>
        <w:widowControl/>
        <w:ind w:right="0"/>
        <w:rPr>
          <w:rFonts w:cs="Arial"/>
          <w:snapToGrid/>
          <w:szCs w:val="22"/>
        </w:rPr>
      </w:pPr>
    </w:p>
    <w:p w:rsidR="004A3EA6" w:rsidRPr="00600785" w:rsidRDefault="004A3EA6" w:rsidP="00B00F02">
      <w:pPr>
        <w:pStyle w:val="BodyTextIn"/>
        <w:widowControl/>
        <w:ind w:right="0"/>
        <w:rPr>
          <w:rFonts w:cs="Arial"/>
          <w:snapToGrid/>
          <w:szCs w:val="22"/>
        </w:rPr>
      </w:pPr>
    </w:p>
    <w:p w:rsidR="00613E8E" w:rsidRPr="00600785" w:rsidRDefault="001A6043" w:rsidP="001A6043">
      <w:pPr>
        <w:pStyle w:val="BodyTextIn"/>
        <w:widowControl/>
        <w:ind w:right="0"/>
        <w:jc w:val="center"/>
        <w:rPr>
          <w:rFonts w:cs="Arial"/>
          <w:snapToGrid/>
          <w:szCs w:val="22"/>
        </w:rPr>
      </w:pPr>
      <w:r w:rsidRPr="00600785">
        <w:rPr>
          <w:rFonts w:cs="Arial"/>
          <w:snapToGrid/>
          <w:szCs w:val="22"/>
        </w:rPr>
        <w:t>___________</w:t>
      </w:r>
    </w:p>
    <w:p w:rsidR="00B00F02" w:rsidRPr="00600785" w:rsidRDefault="00B00F02" w:rsidP="000200BC">
      <w:pPr>
        <w:pStyle w:val="BodyTextIn"/>
        <w:widowControl/>
        <w:ind w:right="0"/>
        <w:rPr>
          <w:rFonts w:cs="Arial"/>
          <w:snapToGrid/>
          <w:szCs w:val="22"/>
        </w:rPr>
      </w:pPr>
    </w:p>
    <w:p w:rsidR="007D6FAE" w:rsidRPr="00600785" w:rsidRDefault="007D6FAE" w:rsidP="000200BC">
      <w:pPr>
        <w:pStyle w:val="BodyTextIn"/>
        <w:widowControl/>
        <w:ind w:right="0"/>
        <w:rPr>
          <w:rFonts w:cs="Arial"/>
          <w:snapToGrid/>
          <w:szCs w:val="22"/>
        </w:rPr>
      </w:pPr>
    </w:p>
    <w:p w:rsidR="007D6FAE" w:rsidRPr="00600785" w:rsidRDefault="007D6FAE" w:rsidP="000200BC">
      <w:pPr>
        <w:pStyle w:val="BodyTextIn"/>
        <w:widowControl/>
        <w:ind w:right="0"/>
        <w:rPr>
          <w:rFonts w:cs="Arial"/>
          <w:snapToGrid/>
          <w:szCs w:val="22"/>
        </w:rPr>
      </w:pPr>
    </w:p>
    <w:p w:rsidR="007D6FAE" w:rsidRPr="00600785" w:rsidRDefault="007D6FAE" w:rsidP="000200BC">
      <w:pPr>
        <w:pStyle w:val="BodyTextIn"/>
        <w:widowControl/>
        <w:ind w:right="0"/>
        <w:rPr>
          <w:rFonts w:cs="Arial"/>
          <w:snapToGrid/>
          <w:szCs w:val="22"/>
        </w:rPr>
      </w:pPr>
    </w:p>
    <w:p w:rsidR="009307D6" w:rsidRPr="00600785" w:rsidRDefault="009307D6" w:rsidP="000200BC">
      <w:pPr>
        <w:pStyle w:val="BodyTextIn"/>
        <w:widowControl/>
        <w:ind w:right="0"/>
        <w:rPr>
          <w:rFonts w:cs="Arial"/>
          <w:snapToGrid/>
          <w:szCs w:val="22"/>
        </w:rPr>
      </w:pPr>
      <w:r w:rsidRPr="00600785">
        <w:rPr>
          <w:rFonts w:cs="Arial"/>
          <w:snapToGrid/>
          <w:szCs w:val="22"/>
        </w:rPr>
        <w:t xml:space="preserve">CMO Headquarters </w:t>
      </w:r>
    </w:p>
    <w:p w:rsidR="000200BC" w:rsidRPr="00600785" w:rsidRDefault="001A42FE" w:rsidP="00A5715B">
      <w:pPr>
        <w:pStyle w:val="BodyTextIn"/>
        <w:widowControl/>
        <w:ind w:right="0"/>
        <w:rPr>
          <w:rFonts w:cs="Arial"/>
          <w:snapToGrid/>
          <w:szCs w:val="22"/>
        </w:rPr>
      </w:pPr>
      <w:r w:rsidRPr="00600785">
        <w:rPr>
          <w:rFonts w:cs="Arial"/>
          <w:snapToGrid/>
          <w:szCs w:val="22"/>
        </w:rPr>
        <w:t>Octob</w:t>
      </w:r>
      <w:r w:rsidR="00E5651D" w:rsidRPr="00600785">
        <w:rPr>
          <w:rFonts w:cs="Arial"/>
          <w:snapToGrid/>
          <w:szCs w:val="22"/>
        </w:rPr>
        <w:t>er 20</w:t>
      </w:r>
      <w:r w:rsidR="00B10E70" w:rsidRPr="00600785">
        <w:rPr>
          <w:rFonts w:cs="Arial"/>
          <w:snapToGrid/>
          <w:szCs w:val="22"/>
        </w:rPr>
        <w:t>1</w:t>
      </w:r>
      <w:r w:rsidR="00412BFB">
        <w:rPr>
          <w:rFonts w:cs="Arial"/>
          <w:snapToGrid/>
          <w:szCs w:val="22"/>
        </w:rPr>
        <w:t>9</w:t>
      </w:r>
    </w:p>
    <w:p w:rsidR="00A93E6D" w:rsidRPr="00600785" w:rsidRDefault="00A93E6D" w:rsidP="00A5715B">
      <w:pPr>
        <w:pStyle w:val="BodyTextIn"/>
        <w:widowControl/>
        <w:ind w:right="0"/>
        <w:rPr>
          <w:rFonts w:cs="Arial"/>
          <w:snapToGrid/>
          <w:szCs w:val="22"/>
        </w:rPr>
      </w:pPr>
    </w:p>
    <w:p w:rsidR="00A93E6D" w:rsidRPr="00600785" w:rsidRDefault="00A93E6D" w:rsidP="00A5715B">
      <w:pPr>
        <w:pStyle w:val="BodyTextIn"/>
        <w:widowControl/>
        <w:ind w:right="0"/>
        <w:rPr>
          <w:rFonts w:cs="Arial"/>
          <w:snapToGrid/>
          <w:szCs w:val="22"/>
        </w:rPr>
      </w:pPr>
    </w:p>
    <w:p w:rsidR="00964F09" w:rsidRPr="00600785" w:rsidRDefault="00964F09">
      <w:pPr>
        <w:pStyle w:val="BodyTextIn"/>
        <w:widowControl/>
        <w:ind w:right="0"/>
        <w:rPr>
          <w:rFonts w:cs="Arial"/>
          <w:snapToGrid/>
          <w:szCs w:val="22"/>
        </w:rPr>
      </w:pPr>
    </w:p>
    <w:sectPr w:rsidR="00964F09" w:rsidRPr="00600785" w:rsidSect="00964F09">
      <w:headerReference w:type="default" r:id="rId12"/>
      <w:pgSz w:w="12240" w:h="15840"/>
      <w:pgMar w:top="1134" w:right="1134" w:bottom="851" w:left="1134" w:header="720" w:footer="10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26" w:rsidRDefault="00C75526">
      <w:r>
        <w:separator/>
      </w:r>
    </w:p>
  </w:endnote>
  <w:endnote w:type="continuationSeparator" w:id="0">
    <w:p w:rsidR="00C75526" w:rsidRDefault="00C7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ecilia LT Std">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26" w:rsidRDefault="00C75526">
      <w:r>
        <w:separator/>
      </w:r>
    </w:p>
  </w:footnote>
  <w:footnote w:type="continuationSeparator" w:id="0">
    <w:p w:rsidR="00C75526" w:rsidRDefault="00C75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76" w:rsidRPr="00F66B79" w:rsidRDefault="009D0376" w:rsidP="00802F75">
    <w:pPr>
      <w:pStyle w:val="Header"/>
      <w:jc w:val="righ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34" w:rsidRPr="00F66B79" w:rsidRDefault="001B0E34" w:rsidP="00802F75">
    <w:pPr>
      <w:pStyle w:val="Header"/>
      <w:jc w:val="right"/>
      <w:rPr>
        <w:rFonts w:ascii="Arial" w:hAnsi="Arial" w:cs="Arial"/>
        <w:sz w:val="22"/>
        <w:szCs w:val="22"/>
      </w:rPr>
    </w:pPr>
    <w:r w:rsidRPr="007D6FAE">
      <w:rPr>
        <w:rFonts w:ascii="Arial" w:hAnsi="Arial" w:cs="Arial"/>
        <w:b/>
        <w:sz w:val="22"/>
        <w:szCs w:val="22"/>
      </w:rPr>
      <w:t>CMC5</w:t>
    </w:r>
    <w:r>
      <w:rPr>
        <w:rFonts w:ascii="Arial" w:hAnsi="Arial" w:cs="Arial"/>
        <w:b/>
        <w:sz w:val="22"/>
        <w:szCs w:val="22"/>
      </w:rPr>
      <w:t>9</w:t>
    </w:r>
    <w:r w:rsidRPr="007D6FAE">
      <w:rPr>
        <w:rFonts w:ascii="Arial" w:hAnsi="Arial" w:cs="Arial"/>
        <w:b/>
        <w:sz w:val="22"/>
        <w:szCs w:val="22"/>
      </w:rPr>
      <w:t>,</w:t>
    </w:r>
    <w:r w:rsidRPr="007D6FAE">
      <w:rPr>
        <w:rFonts w:ascii="Arial" w:hAnsi="Arial" w:cs="Arial"/>
        <w:sz w:val="22"/>
        <w:szCs w:val="22"/>
      </w:rPr>
      <w:t xml:space="preserve"> Doc</w:t>
    </w:r>
    <w:r w:rsidRPr="00AD16AF">
      <w:rPr>
        <w:rFonts w:ascii="Arial" w:hAnsi="Arial" w:cs="Arial"/>
        <w:sz w:val="22"/>
        <w:szCs w:val="22"/>
      </w:rPr>
      <w:t xml:space="preserve"> 1</w:t>
    </w:r>
    <w:r>
      <w:rPr>
        <w:rFonts w:ascii="Arial" w:hAnsi="Arial" w:cs="Arial"/>
        <w:sz w:val="22"/>
        <w:szCs w:val="22"/>
      </w:rPr>
      <w:t>1</w:t>
    </w:r>
    <w:r w:rsidRPr="00AD16AF">
      <w:rPr>
        <w:rFonts w:ascii="Arial" w:hAnsi="Arial" w:cs="Arial"/>
        <w:sz w:val="22"/>
        <w:szCs w:val="22"/>
      </w:rPr>
      <w:t>, pag</w:t>
    </w:r>
    <w:r>
      <w:rPr>
        <w:rFonts w:ascii="Arial" w:hAnsi="Arial" w:cs="Arial"/>
        <w:sz w:val="22"/>
        <w:szCs w:val="22"/>
      </w:rPr>
      <w:t xml:space="preserve">e </w:t>
    </w:r>
    <w:r w:rsidRPr="00C917BE">
      <w:rPr>
        <w:rFonts w:ascii="Arial" w:hAnsi="Arial" w:cs="Arial"/>
        <w:sz w:val="22"/>
        <w:szCs w:val="22"/>
      </w:rPr>
      <w:fldChar w:fldCharType="begin"/>
    </w:r>
    <w:r w:rsidRPr="00C917BE">
      <w:rPr>
        <w:rFonts w:ascii="Arial" w:hAnsi="Arial" w:cs="Arial"/>
        <w:sz w:val="22"/>
        <w:szCs w:val="22"/>
      </w:rPr>
      <w:instrText xml:space="preserve"> PAGE   \* MERGEFORMAT </w:instrText>
    </w:r>
    <w:r w:rsidRPr="00C917BE">
      <w:rPr>
        <w:rFonts w:ascii="Arial" w:hAnsi="Arial" w:cs="Arial"/>
        <w:sz w:val="22"/>
        <w:szCs w:val="22"/>
      </w:rPr>
      <w:fldChar w:fldCharType="separate"/>
    </w:r>
    <w:r>
      <w:rPr>
        <w:rFonts w:ascii="Arial" w:hAnsi="Arial" w:cs="Arial"/>
        <w:noProof/>
        <w:sz w:val="22"/>
        <w:szCs w:val="22"/>
      </w:rPr>
      <w:t>6</w:t>
    </w:r>
    <w:r w:rsidRPr="00C917BE">
      <w:rPr>
        <w:rFonts w:ascii="Arial" w:hAnsi="Arial" w:cs="Arial"/>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77C4"/>
    <w:multiLevelType w:val="singleLevel"/>
    <w:tmpl w:val="E702D316"/>
    <w:lvl w:ilvl="0">
      <w:start w:val="1"/>
      <w:numFmt w:val="lowerLetter"/>
      <w:lvlText w:val="(%1)"/>
      <w:lvlJc w:val="left"/>
      <w:pPr>
        <w:tabs>
          <w:tab w:val="num" w:pos="1440"/>
        </w:tabs>
        <w:ind w:left="1440" w:hanging="720"/>
      </w:pPr>
      <w:rPr>
        <w:rFonts w:hint="default"/>
      </w:rPr>
    </w:lvl>
  </w:abstractNum>
  <w:abstractNum w:abstractNumId="1" w15:restartNumberingAfterBreak="0">
    <w:nsid w:val="0AD656F0"/>
    <w:multiLevelType w:val="hybridMultilevel"/>
    <w:tmpl w:val="17161FCA"/>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C030D25"/>
    <w:multiLevelType w:val="hybridMultilevel"/>
    <w:tmpl w:val="FEBAD16A"/>
    <w:lvl w:ilvl="0" w:tplc="D8B65CA0">
      <w:numFmt w:val="bullet"/>
      <w:lvlText w:val="-"/>
      <w:lvlJc w:val="left"/>
      <w:pPr>
        <w:tabs>
          <w:tab w:val="num" w:pos="1065"/>
        </w:tabs>
        <w:ind w:left="1065" w:hanging="705"/>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D4145"/>
    <w:multiLevelType w:val="hybridMultilevel"/>
    <w:tmpl w:val="3126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15:restartNumberingAfterBreak="0">
    <w:nsid w:val="10A12739"/>
    <w:multiLevelType w:val="hybridMultilevel"/>
    <w:tmpl w:val="F2486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F774BE"/>
    <w:multiLevelType w:val="hybridMultilevel"/>
    <w:tmpl w:val="67DCDB10"/>
    <w:lvl w:ilvl="0" w:tplc="20A23CAC">
      <w:start w:val="1"/>
      <w:numFmt w:val="bullet"/>
      <w:lvlText w:val="•"/>
      <w:lvlJc w:val="left"/>
      <w:pPr>
        <w:tabs>
          <w:tab w:val="num" w:pos="720"/>
        </w:tabs>
        <w:ind w:left="720" w:hanging="360"/>
      </w:pPr>
      <w:rPr>
        <w:rFonts w:ascii="Arial" w:hAnsi="Arial" w:hint="default"/>
      </w:rPr>
    </w:lvl>
    <w:lvl w:ilvl="1" w:tplc="042A2D7C">
      <w:start w:val="1"/>
      <w:numFmt w:val="bullet"/>
      <w:lvlText w:val="•"/>
      <w:lvlJc w:val="left"/>
      <w:pPr>
        <w:tabs>
          <w:tab w:val="num" w:pos="1440"/>
        </w:tabs>
        <w:ind w:left="1440" w:hanging="360"/>
      </w:pPr>
      <w:rPr>
        <w:rFonts w:ascii="Arial" w:hAnsi="Arial" w:hint="default"/>
      </w:rPr>
    </w:lvl>
    <w:lvl w:ilvl="2" w:tplc="4D30A4C2" w:tentative="1">
      <w:start w:val="1"/>
      <w:numFmt w:val="bullet"/>
      <w:lvlText w:val="•"/>
      <w:lvlJc w:val="left"/>
      <w:pPr>
        <w:tabs>
          <w:tab w:val="num" w:pos="2160"/>
        </w:tabs>
        <w:ind w:left="2160" w:hanging="360"/>
      </w:pPr>
      <w:rPr>
        <w:rFonts w:ascii="Arial" w:hAnsi="Arial" w:hint="default"/>
      </w:rPr>
    </w:lvl>
    <w:lvl w:ilvl="3" w:tplc="20D4D95C" w:tentative="1">
      <w:start w:val="1"/>
      <w:numFmt w:val="bullet"/>
      <w:lvlText w:val="•"/>
      <w:lvlJc w:val="left"/>
      <w:pPr>
        <w:tabs>
          <w:tab w:val="num" w:pos="2880"/>
        </w:tabs>
        <w:ind w:left="2880" w:hanging="360"/>
      </w:pPr>
      <w:rPr>
        <w:rFonts w:ascii="Arial" w:hAnsi="Arial" w:hint="default"/>
      </w:rPr>
    </w:lvl>
    <w:lvl w:ilvl="4" w:tplc="2E18A8BC" w:tentative="1">
      <w:start w:val="1"/>
      <w:numFmt w:val="bullet"/>
      <w:lvlText w:val="•"/>
      <w:lvlJc w:val="left"/>
      <w:pPr>
        <w:tabs>
          <w:tab w:val="num" w:pos="3600"/>
        </w:tabs>
        <w:ind w:left="3600" w:hanging="360"/>
      </w:pPr>
      <w:rPr>
        <w:rFonts w:ascii="Arial" w:hAnsi="Arial" w:hint="default"/>
      </w:rPr>
    </w:lvl>
    <w:lvl w:ilvl="5" w:tplc="CBBC9636" w:tentative="1">
      <w:start w:val="1"/>
      <w:numFmt w:val="bullet"/>
      <w:lvlText w:val="•"/>
      <w:lvlJc w:val="left"/>
      <w:pPr>
        <w:tabs>
          <w:tab w:val="num" w:pos="4320"/>
        </w:tabs>
        <w:ind w:left="4320" w:hanging="360"/>
      </w:pPr>
      <w:rPr>
        <w:rFonts w:ascii="Arial" w:hAnsi="Arial" w:hint="default"/>
      </w:rPr>
    </w:lvl>
    <w:lvl w:ilvl="6" w:tplc="1368BFC8" w:tentative="1">
      <w:start w:val="1"/>
      <w:numFmt w:val="bullet"/>
      <w:lvlText w:val="•"/>
      <w:lvlJc w:val="left"/>
      <w:pPr>
        <w:tabs>
          <w:tab w:val="num" w:pos="5040"/>
        </w:tabs>
        <w:ind w:left="5040" w:hanging="360"/>
      </w:pPr>
      <w:rPr>
        <w:rFonts w:ascii="Arial" w:hAnsi="Arial" w:hint="default"/>
      </w:rPr>
    </w:lvl>
    <w:lvl w:ilvl="7" w:tplc="021E92D2" w:tentative="1">
      <w:start w:val="1"/>
      <w:numFmt w:val="bullet"/>
      <w:lvlText w:val="•"/>
      <w:lvlJc w:val="left"/>
      <w:pPr>
        <w:tabs>
          <w:tab w:val="num" w:pos="5760"/>
        </w:tabs>
        <w:ind w:left="5760" w:hanging="360"/>
      </w:pPr>
      <w:rPr>
        <w:rFonts w:ascii="Arial" w:hAnsi="Arial" w:hint="default"/>
      </w:rPr>
    </w:lvl>
    <w:lvl w:ilvl="8" w:tplc="11F2D9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6C0213"/>
    <w:multiLevelType w:val="hybridMultilevel"/>
    <w:tmpl w:val="F08EFCF8"/>
    <w:lvl w:ilvl="0" w:tplc="F44A53E6">
      <w:start w:val="4"/>
      <w:numFmt w:val="bullet"/>
      <w:lvlText w:val="-"/>
      <w:lvlJc w:val="left"/>
      <w:pPr>
        <w:ind w:left="1080" w:hanging="360"/>
      </w:pPr>
      <w:rPr>
        <w:rFonts w:ascii="Arial" w:eastAsia="Times New Roman" w:hAnsi="Arial" w:cs="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614C2B"/>
    <w:multiLevelType w:val="hybridMultilevel"/>
    <w:tmpl w:val="FDEE3E54"/>
    <w:lvl w:ilvl="0" w:tplc="5D2838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91BFB"/>
    <w:multiLevelType w:val="hybridMultilevel"/>
    <w:tmpl w:val="F36E6F2A"/>
    <w:lvl w:ilvl="0" w:tplc="28B408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264B7C"/>
    <w:multiLevelType w:val="hybridMultilevel"/>
    <w:tmpl w:val="35D20040"/>
    <w:lvl w:ilvl="0" w:tplc="EAB49C6A">
      <w:start w:val="1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D70918"/>
    <w:multiLevelType w:val="hybridMultilevel"/>
    <w:tmpl w:val="9DD8D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A43DE8"/>
    <w:multiLevelType w:val="singleLevel"/>
    <w:tmpl w:val="5498B236"/>
    <w:lvl w:ilvl="0">
      <w:start w:val="1"/>
      <w:numFmt w:val="decimal"/>
      <w:lvlText w:val="%1."/>
      <w:lvlJc w:val="left"/>
      <w:pPr>
        <w:tabs>
          <w:tab w:val="num" w:pos="720"/>
        </w:tabs>
        <w:ind w:left="720" w:hanging="720"/>
      </w:pPr>
      <w:rPr>
        <w:rFonts w:hint="default"/>
      </w:rPr>
    </w:lvl>
  </w:abstractNum>
  <w:abstractNum w:abstractNumId="12" w15:restartNumberingAfterBreak="0">
    <w:nsid w:val="2B231F70"/>
    <w:multiLevelType w:val="multilevel"/>
    <w:tmpl w:val="394A4B9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6F458B"/>
    <w:multiLevelType w:val="hybridMultilevel"/>
    <w:tmpl w:val="4E882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C5B61"/>
    <w:multiLevelType w:val="hybridMultilevel"/>
    <w:tmpl w:val="44FA956A"/>
    <w:lvl w:ilvl="0" w:tplc="DB0292C6">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44606E"/>
    <w:multiLevelType w:val="hybridMultilevel"/>
    <w:tmpl w:val="38881A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AF4B62"/>
    <w:multiLevelType w:val="hybridMultilevel"/>
    <w:tmpl w:val="852ED008"/>
    <w:lvl w:ilvl="0" w:tplc="6E16B298">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4928D5"/>
    <w:multiLevelType w:val="hybridMultilevel"/>
    <w:tmpl w:val="7440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25C5D"/>
    <w:multiLevelType w:val="hybridMultilevel"/>
    <w:tmpl w:val="7A523508"/>
    <w:lvl w:ilvl="0" w:tplc="D4B81B4E">
      <w:start w:val="1"/>
      <w:numFmt w:val="lowerRoman"/>
      <w:lvlText w:val="(%1)"/>
      <w:lvlJc w:val="left"/>
      <w:pPr>
        <w:ind w:left="1080" w:hanging="360"/>
      </w:pPr>
      <w:rPr>
        <w:rFonts w:ascii="Arial" w:eastAsia="Calibri" w:hAnsi="Arial" w:cs="Arial"/>
      </w:rPr>
    </w:lvl>
    <w:lvl w:ilvl="1" w:tplc="04090003">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9" w15:restartNumberingAfterBreak="0">
    <w:nsid w:val="5AB345E7"/>
    <w:multiLevelType w:val="hybridMultilevel"/>
    <w:tmpl w:val="9D646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07451"/>
    <w:multiLevelType w:val="hybridMultilevel"/>
    <w:tmpl w:val="11AAE48C"/>
    <w:lvl w:ilvl="0" w:tplc="6E16B298">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6F28F3"/>
    <w:multiLevelType w:val="hybridMultilevel"/>
    <w:tmpl w:val="748EE7E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44C40"/>
    <w:multiLevelType w:val="hybridMultilevel"/>
    <w:tmpl w:val="14404876"/>
    <w:lvl w:ilvl="0" w:tplc="CAC8E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51FC2"/>
    <w:multiLevelType w:val="hybridMultilevel"/>
    <w:tmpl w:val="332ED8EE"/>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6CC22250"/>
    <w:multiLevelType w:val="hybridMultilevel"/>
    <w:tmpl w:val="39106B64"/>
    <w:lvl w:ilvl="0" w:tplc="59A21948">
      <w:start w:val="1"/>
      <w:numFmt w:val="bullet"/>
      <w:lvlText w:val="-"/>
      <w:lvlJc w:val="left"/>
      <w:pPr>
        <w:ind w:left="349" w:hanging="360"/>
      </w:pPr>
      <w:rPr>
        <w:rFonts w:ascii="Arial" w:eastAsia="Times New Roman" w:hAnsi="Arial" w:cs="Arial" w:hint="default"/>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25" w15:restartNumberingAfterBreak="0">
    <w:nsid w:val="6F7E740E"/>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D51576"/>
    <w:multiLevelType w:val="hybridMultilevel"/>
    <w:tmpl w:val="9FBEE52E"/>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15:restartNumberingAfterBreak="0">
    <w:nsid w:val="71701D1E"/>
    <w:multiLevelType w:val="hybridMultilevel"/>
    <w:tmpl w:val="C082A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5394AD8"/>
    <w:multiLevelType w:val="hybridMultilevel"/>
    <w:tmpl w:val="11C64E7E"/>
    <w:lvl w:ilvl="0" w:tplc="5D283816">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5AE710C"/>
    <w:multiLevelType w:val="hybridMultilevel"/>
    <w:tmpl w:val="AABED032"/>
    <w:lvl w:ilvl="0" w:tplc="58DC78E0">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64BD4"/>
    <w:multiLevelType w:val="hybridMultilevel"/>
    <w:tmpl w:val="95D6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46483"/>
    <w:multiLevelType w:val="hybridMultilevel"/>
    <w:tmpl w:val="522A747A"/>
    <w:lvl w:ilvl="0" w:tplc="70EC7D1C">
      <w:start w:val="1"/>
      <w:numFmt w:val="decimal"/>
      <w:pStyle w:val="ListParagraph"/>
      <w:lvlText w:val="%1."/>
      <w:lvlJc w:val="left"/>
      <w:pPr>
        <w:ind w:left="720" w:hanging="360"/>
      </w:pPr>
      <w:rPr>
        <w:b w:val="0"/>
      </w:rPr>
    </w:lvl>
    <w:lvl w:ilvl="1" w:tplc="F0462C44">
      <w:start w:val="1"/>
      <w:numFmt w:val="lowerRoman"/>
      <w:lvlText w:val="(%2)"/>
      <w:lvlJc w:val="left"/>
      <w:pPr>
        <w:ind w:left="1800" w:hanging="720"/>
      </w:pPr>
      <w:rPr>
        <w:rFonts w:cs="Myriad Pro"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791B94"/>
    <w:multiLevelType w:val="hybridMultilevel"/>
    <w:tmpl w:val="808850DC"/>
    <w:lvl w:ilvl="0" w:tplc="6F36CEB8">
      <w:start w:val="1"/>
      <w:numFmt w:val="bullet"/>
      <w:lvlText w:val="•"/>
      <w:lvlJc w:val="left"/>
      <w:pPr>
        <w:tabs>
          <w:tab w:val="num" w:pos="720"/>
        </w:tabs>
        <w:ind w:left="720" w:hanging="360"/>
      </w:pPr>
      <w:rPr>
        <w:rFonts w:ascii="Arial" w:hAnsi="Arial" w:hint="default"/>
      </w:rPr>
    </w:lvl>
    <w:lvl w:ilvl="1" w:tplc="0F104CB0" w:tentative="1">
      <w:start w:val="1"/>
      <w:numFmt w:val="bullet"/>
      <w:lvlText w:val="•"/>
      <w:lvlJc w:val="left"/>
      <w:pPr>
        <w:tabs>
          <w:tab w:val="num" w:pos="1440"/>
        </w:tabs>
        <w:ind w:left="1440" w:hanging="360"/>
      </w:pPr>
      <w:rPr>
        <w:rFonts w:ascii="Arial" w:hAnsi="Arial" w:hint="default"/>
      </w:rPr>
    </w:lvl>
    <w:lvl w:ilvl="2" w:tplc="7C065880" w:tentative="1">
      <w:start w:val="1"/>
      <w:numFmt w:val="bullet"/>
      <w:lvlText w:val="•"/>
      <w:lvlJc w:val="left"/>
      <w:pPr>
        <w:tabs>
          <w:tab w:val="num" w:pos="2160"/>
        </w:tabs>
        <w:ind w:left="2160" w:hanging="360"/>
      </w:pPr>
      <w:rPr>
        <w:rFonts w:ascii="Arial" w:hAnsi="Arial" w:hint="default"/>
      </w:rPr>
    </w:lvl>
    <w:lvl w:ilvl="3" w:tplc="8AD2FECC" w:tentative="1">
      <w:start w:val="1"/>
      <w:numFmt w:val="bullet"/>
      <w:lvlText w:val="•"/>
      <w:lvlJc w:val="left"/>
      <w:pPr>
        <w:tabs>
          <w:tab w:val="num" w:pos="2880"/>
        </w:tabs>
        <w:ind w:left="2880" w:hanging="360"/>
      </w:pPr>
      <w:rPr>
        <w:rFonts w:ascii="Arial" w:hAnsi="Arial" w:hint="default"/>
      </w:rPr>
    </w:lvl>
    <w:lvl w:ilvl="4" w:tplc="87764434" w:tentative="1">
      <w:start w:val="1"/>
      <w:numFmt w:val="bullet"/>
      <w:lvlText w:val="•"/>
      <w:lvlJc w:val="left"/>
      <w:pPr>
        <w:tabs>
          <w:tab w:val="num" w:pos="3600"/>
        </w:tabs>
        <w:ind w:left="3600" w:hanging="360"/>
      </w:pPr>
      <w:rPr>
        <w:rFonts w:ascii="Arial" w:hAnsi="Arial" w:hint="default"/>
      </w:rPr>
    </w:lvl>
    <w:lvl w:ilvl="5" w:tplc="03506A58" w:tentative="1">
      <w:start w:val="1"/>
      <w:numFmt w:val="bullet"/>
      <w:lvlText w:val="•"/>
      <w:lvlJc w:val="left"/>
      <w:pPr>
        <w:tabs>
          <w:tab w:val="num" w:pos="4320"/>
        </w:tabs>
        <w:ind w:left="4320" w:hanging="360"/>
      </w:pPr>
      <w:rPr>
        <w:rFonts w:ascii="Arial" w:hAnsi="Arial" w:hint="default"/>
      </w:rPr>
    </w:lvl>
    <w:lvl w:ilvl="6" w:tplc="1AC45B84" w:tentative="1">
      <w:start w:val="1"/>
      <w:numFmt w:val="bullet"/>
      <w:lvlText w:val="•"/>
      <w:lvlJc w:val="left"/>
      <w:pPr>
        <w:tabs>
          <w:tab w:val="num" w:pos="5040"/>
        </w:tabs>
        <w:ind w:left="5040" w:hanging="360"/>
      </w:pPr>
      <w:rPr>
        <w:rFonts w:ascii="Arial" w:hAnsi="Arial" w:hint="default"/>
      </w:rPr>
    </w:lvl>
    <w:lvl w:ilvl="7" w:tplc="2C1C8892" w:tentative="1">
      <w:start w:val="1"/>
      <w:numFmt w:val="bullet"/>
      <w:lvlText w:val="•"/>
      <w:lvlJc w:val="left"/>
      <w:pPr>
        <w:tabs>
          <w:tab w:val="num" w:pos="5760"/>
        </w:tabs>
        <w:ind w:left="5760" w:hanging="360"/>
      </w:pPr>
      <w:rPr>
        <w:rFonts w:ascii="Arial" w:hAnsi="Arial" w:hint="default"/>
      </w:rPr>
    </w:lvl>
    <w:lvl w:ilvl="8" w:tplc="EAB8406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506EBC"/>
    <w:multiLevelType w:val="hybridMultilevel"/>
    <w:tmpl w:val="BEF44D3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num w:numId="1">
    <w:abstractNumId w:val="6"/>
  </w:num>
  <w:num w:numId="2">
    <w:abstractNumId w:val="18"/>
  </w:num>
  <w:num w:numId="3">
    <w:abstractNumId w:val="33"/>
  </w:num>
  <w:num w:numId="4">
    <w:abstractNumId w:val="9"/>
  </w:num>
  <w:num w:numId="5">
    <w:abstractNumId w:val="27"/>
  </w:num>
  <w:num w:numId="6">
    <w:abstractNumId w:val="28"/>
  </w:num>
  <w:num w:numId="7">
    <w:abstractNumId w:val="7"/>
  </w:num>
  <w:num w:numId="8">
    <w:abstractNumId w:val="15"/>
  </w:num>
  <w:num w:numId="9">
    <w:abstractNumId w:val="3"/>
  </w:num>
  <w:num w:numId="10">
    <w:abstractNumId w:val="20"/>
  </w:num>
  <w:num w:numId="11">
    <w:abstractNumId w:val="16"/>
  </w:num>
  <w:num w:numId="12">
    <w:abstractNumId w:val="2"/>
  </w:num>
  <w:num w:numId="13">
    <w:abstractNumId w:val="30"/>
  </w:num>
  <w:num w:numId="14">
    <w:abstractNumId w:val="11"/>
  </w:num>
  <w:num w:numId="15">
    <w:abstractNumId w:val="0"/>
  </w:num>
  <w:num w:numId="16">
    <w:abstractNumId w:val="14"/>
  </w:num>
  <w:num w:numId="17">
    <w:abstractNumId w:val="29"/>
  </w:num>
  <w:num w:numId="18">
    <w:abstractNumId w:val="24"/>
  </w:num>
  <w:num w:numId="19">
    <w:abstractNumId w:val="17"/>
  </w:num>
  <w:num w:numId="20">
    <w:abstractNumId w:val="23"/>
  </w:num>
  <w:num w:numId="21">
    <w:abstractNumId w:val="26"/>
  </w:num>
  <w:num w:numId="22">
    <w:abstractNumId w:val="1"/>
  </w:num>
  <w:num w:numId="23">
    <w:abstractNumId w:val="25"/>
  </w:num>
  <w:num w:numId="24">
    <w:abstractNumId w:val="19"/>
  </w:num>
  <w:num w:numId="25">
    <w:abstractNumId w:val="8"/>
  </w:num>
  <w:num w:numId="26">
    <w:abstractNumId w:val="32"/>
  </w:num>
  <w:num w:numId="27">
    <w:abstractNumId w:val="12"/>
  </w:num>
  <w:num w:numId="28">
    <w:abstractNumId w:val="5"/>
  </w:num>
  <w:num w:numId="29">
    <w:abstractNumId w:val="22"/>
  </w:num>
  <w:num w:numId="30">
    <w:abstractNumId w:val="10"/>
  </w:num>
  <w:num w:numId="31">
    <w:abstractNumId w:val="13"/>
  </w:num>
  <w:num w:numId="32">
    <w:abstractNumId w:val="4"/>
  </w:num>
  <w:num w:numId="33">
    <w:abstractNumId w:val="31"/>
  </w:num>
  <w:num w:numId="3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sjSwNDQwMjexMDZT0lEKTi0uzszPAykwrAUAr01bFywAAAA="/>
  </w:docVars>
  <w:rsids>
    <w:rsidRoot w:val="009275D7"/>
    <w:rsid w:val="000003A0"/>
    <w:rsid w:val="00002D72"/>
    <w:rsid w:val="000054D2"/>
    <w:rsid w:val="00011611"/>
    <w:rsid w:val="0001457A"/>
    <w:rsid w:val="000152C3"/>
    <w:rsid w:val="000170CA"/>
    <w:rsid w:val="000200BC"/>
    <w:rsid w:val="00020387"/>
    <w:rsid w:val="00020565"/>
    <w:rsid w:val="00023E34"/>
    <w:rsid w:val="00024A51"/>
    <w:rsid w:val="00024F6C"/>
    <w:rsid w:val="0002783A"/>
    <w:rsid w:val="0003067D"/>
    <w:rsid w:val="00031427"/>
    <w:rsid w:val="00043669"/>
    <w:rsid w:val="00044255"/>
    <w:rsid w:val="00052615"/>
    <w:rsid w:val="00053100"/>
    <w:rsid w:val="00055996"/>
    <w:rsid w:val="000562D5"/>
    <w:rsid w:val="00060AC4"/>
    <w:rsid w:val="00062333"/>
    <w:rsid w:val="00064613"/>
    <w:rsid w:val="00065401"/>
    <w:rsid w:val="00067576"/>
    <w:rsid w:val="00070533"/>
    <w:rsid w:val="00070633"/>
    <w:rsid w:val="00070E18"/>
    <w:rsid w:val="00070E9E"/>
    <w:rsid w:val="000740CE"/>
    <w:rsid w:val="000752AE"/>
    <w:rsid w:val="000800B6"/>
    <w:rsid w:val="00082BD6"/>
    <w:rsid w:val="0008383E"/>
    <w:rsid w:val="00084241"/>
    <w:rsid w:val="00094FB2"/>
    <w:rsid w:val="00097D9F"/>
    <w:rsid w:val="000A0242"/>
    <w:rsid w:val="000A0B90"/>
    <w:rsid w:val="000A1336"/>
    <w:rsid w:val="000A377F"/>
    <w:rsid w:val="000A3FE5"/>
    <w:rsid w:val="000B19A7"/>
    <w:rsid w:val="000B2491"/>
    <w:rsid w:val="000B2E04"/>
    <w:rsid w:val="000B4848"/>
    <w:rsid w:val="000C3CDF"/>
    <w:rsid w:val="000D05BC"/>
    <w:rsid w:val="000D3C8A"/>
    <w:rsid w:val="000D4E43"/>
    <w:rsid w:val="000D5992"/>
    <w:rsid w:val="000E2F81"/>
    <w:rsid w:val="000E31B6"/>
    <w:rsid w:val="000E3A16"/>
    <w:rsid w:val="000E4000"/>
    <w:rsid w:val="000F0E57"/>
    <w:rsid w:val="000F5170"/>
    <w:rsid w:val="00101491"/>
    <w:rsid w:val="0010267B"/>
    <w:rsid w:val="00105142"/>
    <w:rsid w:val="00105BD1"/>
    <w:rsid w:val="00105D13"/>
    <w:rsid w:val="001070D4"/>
    <w:rsid w:val="001100B6"/>
    <w:rsid w:val="001111D3"/>
    <w:rsid w:val="001162F3"/>
    <w:rsid w:val="00116FCF"/>
    <w:rsid w:val="00117EBB"/>
    <w:rsid w:val="00120D80"/>
    <w:rsid w:val="00130DA5"/>
    <w:rsid w:val="00131469"/>
    <w:rsid w:val="0013222A"/>
    <w:rsid w:val="00143A13"/>
    <w:rsid w:val="001447AE"/>
    <w:rsid w:val="00150823"/>
    <w:rsid w:val="00151003"/>
    <w:rsid w:val="00153CD9"/>
    <w:rsid w:val="001542BC"/>
    <w:rsid w:val="00155809"/>
    <w:rsid w:val="0016045D"/>
    <w:rsid w:val="00162FB0"/>
    <w:rsid w:val="00165AF9"/>
    <w:rsid w:val="0017120C"/>
    <w:rsid w:val="001712E0"/>
    <w:rsid w:val="001729FD"/>
    <w:rsid w:val="001871B4"/>
    <w:rsid w:val="00190381"/>
    <w:rsid w:val="00190C55"/>
    <w:rsid w:val="0019492D"/>
    <w:rsid w:val="00196BDD"/>
    <w:rsid w:val="00197E73"/>
    <w:rsid w:val="001A2AA1"/>
    <w:rsid w:val="001A42FE"/>
    <w:rsid w:val="001A5BAC"/>
    <w:rsid w:val="001A6043"/>
    <w:rsid w:val="001A6921"/>
    <w:rsid w:val="001B040E"/>
    <w:rsid w:val="001B0E34"/>
    <w:rsid w:val="001B1943"/>
    <w:rsid w:val="001B43A2"/>
    <w:rsid w:val="001B4D76"/>
    <w:rsid w:val="001B564C"/>
    <w:rsid w:val="001B76D8"/>
    <w:rsid w:val="001C0E5C"/>
    <w:rsid w:val="001C1081"/>
    <w:rsid w:val="001C2AC4"/>
    <w:rsid w:val="001C400C"/>
    <w:rsid w:val="001C5487"/>
    <w:rsid w:val="001C639F"/>
    <w:rsid w:val="001C65AB"/>
    <w:rsid w:val="001C6D0E"/>
    <w:rsid w:val="001D1CB8"/>
    <w:rsid w:val="001D37FA"/>
    <w:rsid w:val="001D502C"/>
    <w:rsid w:val="001D68C1"/>
    <w:rsid w:val="001E042E"/>
    <w:rsid w:val="001E1581"/>
    <w:rsid w:val="001E3E9E"/>
    <w:rsid w:val="001F0622"/>
    <w:rsid w:val="001F1A21"/>
    <w:rsid w:val="001F62AF"/>
    <w:rsid w:val="001F74C6"/>
    <w:rsid w:val="0020104A"/>
    <w:rsid w:val="0020150A"/>
    <w:rsid w:val="00210448"/>
    <w:rsid w:val="00214625"/>
    <w:rsid w:val="00214A37"/>
    <w:rsid w:val="00216E53"/>
    <w:rsid w:val="00223EBC"/>
    <w:rsid w:val="00224885"/>
    <w:rsid w:val="00231558"/>
    <w:rsid w:val="00237069"/>
    <w:rsid w:val="00246C6B"/>
    <w:rsid w:val="002544E2"/>
    <w:rsid w:val="00254516"/>
    <w:rsid w:val="002566C3"/>
    <w:rsid w:val="00257F7E"/>
    <w:rsid w:val="00262F5A"/>
    <w:rsid w:val="00270BDC"/>
    <w:rsid w:val="00275DF2"/>
    <w:rsid w:val="002809CF"/>
    <w:rsid w:val="002810CB"/>
    <w:rsid w:val="002833B4"/>
    <w:rsid w:val="00293ECF"/>
    <w:rsid w:val="002A1E77"/>
    <w:rsid w:val="002A41C4"/>
    <w:rsid w:val="002B243B"/>
    <w:rsid w:val="002B262B"/>
    <w:rsid w:val="002B643F"/>
    <w:rsid w:val="002C4FF6"/>
    <w:rsid w:val="002D01D7"/>
    <w:rsid w:val="002D10D8"/>
    <w:rsid w:val="002D6088"/>
    <w:rsid w:val="002D6E1D"/>
    <w:rsid w:val="002E47E6"/>
    <w:rsid w:val="002E49BB"/>
    <w:rsid w:val="002E4D89"/>
    <w:rsid w:val="002E6001"/>
    <w:rsid w:val="002E69A4"/>
    <w:rsid w:val="002E7E6C"/>
    <w:rsid w:val="002F35B1"/>
    <w:rsid w:val="002F3667"/>
    <w:rsid w:val="002F71A0"/>
    <w:rsid w:val="00300915"/>
    <w:rsid w:val="00300B43"/>
    <w:rsid w:val="00301306"/>
    <w:rsid w:val="00304CDD"/>
    <w:rsid w:val="003079C1"/>
    <w:rsid w:val="00310B6F"/>
    <w:rsid w:val="0031168F"/>
    <w:rsid w:val="00311965"/>
    <w:rsid w:val="0031585B"/>
    <w:rsid w:val="00316B72"/>
    <w:rsid w:val="00317A99"/>
    <w:rsid w:val="00320717"/>
    <w:rsid w:val="00320759"/>
    <w:rsid w:val="0033409F"/>
    <w:rsid w:val="003359A5"/>
    <w:rsid w:val="00337AF7"/>
    <w:rsid w:val="003419C8"/>
    <w:rsid w:val="00346582"/>
    <w:rsid w:val="0035027A"/>
    <w:rsid w:val="003513F5"/>
    <w:rsid w:val="0035491F"/>
    <w:rsid w:val="00355874"/>
    <w:rsid w:val="00360F8E"/>
    <w:rsid w:val="00374A4A"/>
    <w:rsid w:val="00380063"/>
    <w:rsid w:val="00384656"/>
    <w:rsid w:val="00386B1D"/>
    <w:rsid w:val="00387EF9"/>
    <w:rsid w:val="00392750"/>
    <w:rsid w:val="003957EC"/>
    <w:rsid w:val="00396C64"/>
    <w:rsid w:val="003A09AD"/>
    <w:rsid w:val="003A2DD5"/>
    <w:rsid w:val="003A55A6"/>
    <w:rsid w:val="003A5A1F"/>
    <w:rsid w:val="003A5EE4"/>
    <w:rsid w:val="003B05CA"/>
    <w:rsid w:val="003B179C"/>
    <w:rsid w:val="003B5BE5"/>
    <w:rsid w:val="003B7545"/>
    <w:rsid w:val="003C10E9"/>
    <w:rsid w:val="003C4B1B"/>
    <w:rsid w:val="003C5267"/>
    <w:rsid w:val="003C5B91"/>
    <w:rsid w:val="003D3867"/>
    <w:rsid w:val="003D6590"/>
    <w:rsid w:val="003E041A"/>
    <w:rsid w:val="003E0DF6"/>
    <w:rsid w:val="003E33DE"/>
    <w:rsid w:val="003E34CD"/>
    <w:rsid w:val="003E5E9A"/>
    <w:rsid w:val="004017A7"/>
    <w:rsid w:val="00407A34"/>
    <w:rsid w:val="00412BFB"/>
    <w:rsid w:val="00414213"/>
    <w:rsid w:val="00414CDA"/>
    <w:rsid w:val="004161D5"/>
    <w:rsid w:val="00417A0B"/>
    <w:rsid w:val="00417F6E"/>
    <w:rsid w:val="004226D5"/>
    <w:rsid w:val="00427F1E"/>
    <w:rsid w:val="00430845"/>
    <w:rsid w:val="0043250B"/>
    <w:rsid w:val="0043331A"/>
    <w:rsid w:val="004355DF"/>
    <w:rsid w:val="004376D2"/>
    <w:rsid w:val="004414C2"/>
    <w:rsid w:val="00442C5E"/>
    <w:rsid w:val="0044343D"/>
    <w:rsid w:val="00443BA8"/>
    <w:rsid w:val="004440C8"/>
    <w:rsid w:val="00456F21"/>
    <w:rsid w:val="0046030B"/>
    <w:rsid w:val="0046236F"/>
    <w:rsid w:val="004625DB"/>
    <w:rsid w:val="004631DF"/>
    <w:rsid w:val="00463F3E"/>
    <w:rsid w:val="00467564"/>
    <w:rsid w:val="00472DA5"/>
    <w:rsid w:val="004765E0"/>
    <w:rsid w:val="00476C07"/>
    <w:rsid w:val="00476CEB"/>
    <w:rsid w:val="0047797D"/>
    <w:rsid w:val="00481D39"/>
    <w:rsid w:val="0048347E"/>
    <w:rsid w:val="0048542D"/>
    <w:rsid w:val="00486B3A"/>
    <w:rsid w:val="004873D1"/>
    <w:rsid w:val="004900B6"/>
    <w:rsid w:val="0049060B"/>
    <w:rsid w:val="00491B13"/>
    <w:rsid w:val="0049373F"/>
    <w:rsid w:val="00494688"/>
    <w:rsid w:val="004A083A"/>
    <w:rsid w:val="004A0E36"/>
    <w:rsid w:val="004A106E"/>
    <w:rsid w:val="004A2639"/>
    <w:rsid w:val="004A3EA6"/>
    <w:rsid w:val="004A414F"/>
    <w:rsid w:val="004A458E"/>
    <w:rsid w:val="004A4B08"/>
    <w:rsid w:val="004A669B"/>
    <w:rsid w:val="004B248F"/>
    <w:rsid w:val="004C23F9"/>
    <w:rsid w:val="004C3C66"/>
    <w:rsid w:val="004C5FA6"/>
    <w:rsid w:val="004C66EC"/>
    <w:rsid w:val="004D0C48"/>
    <w:rsid w:val="004D1289"/>
    <w:rsid w:val="004D2722"/>
    <w:rsid w:val="004D6BB3"/>
    <w:rsid w:val="004D76E5"/>
    <w:rsid w:val="004E0470"/>
    <w:rsid w:val="004E062D"/>
    <w:rsid w:val="004E1251"/>
    <w:rsid w:val="004E1843"/>
    <w:rsid w:val="004E270F"/>
    <w:rsid w:val="004E28D5"/>
    <w:rsid w:val="004E37ED"/>
    <w:rsid w:val="004E4C72"/>
    <w:rsid w:val="004E61F3"/>
    <w:rsid w:val="004F058D"/>
    <w:rsid w:val="004F1137"/>
    <w:rsid w:val="004F17C4"/>
    <w:rsid w:val="004F17F9"/>
    <w:rsid w:val="004F772D"/>
    <w:rsid w:val="0050079B"/>
    <w:rsid w:val="005028F5"/>
    <w:rsid w:val="005050A4"/>
    <w:rsid w:val="00511EFD"/>
    <w:rsid w:val="005128E6"/>
    <w:rsid w:val="005142A0"/>
    <w:rsid w:val="00516ABC"/>
    <w:rsid w:val="00523206"/>
    <w:rsid w:val="005232BE"/>
    <w:rsid w:val="00523418"/>
    <w:rsid w:val="005241A1"/>
    <w:rsid w:val="0052731E"/>
    <w:rsid w:val="00532061"/>
    <w:rsid w:val="0053695F"/>
    <w:rsid w:val="00536AF2"/>
    <w:rsid w:val="00543F1E"/>
    <w:rsid w:val="00544E4C"/>
    <w:rsid w:val="005538C1"/>
    <w:rsid w:val="0055414A"/>
    <w:rsid w:val="005543F2"/>
    <w:rsid w:val="00555A10"/>
    <w:rsid w:val="00560A5E"/>
    <w:rsid w:val="005673A5"/>
    <w:rsid w:val="00573E26"/>
    <w:rsid w:val="0058078F"/>
    <w:rsid w:val="005817D2"/>
    <w:rsid w:val="0058581E"/>
    <w:rsid w:val="00586607"/>
    <w:rsid w:val="0059054A"/>
    <w:rsid w:val="00596207"/>
    <w:rsid w:val="0059680B"/>
    <w:rsid w:val="005969EB"/>
    <w:rsid w:val="005A33B7"/>
    <w:rsid w:val="005A395F"/>
    <w:rsid w:val="005A3E4B"/>
    <w:rsid w:val="005A6C5A"/>
    <w:rsid w:val="005A77E2"/>
    <w:rsid w:val="005B04A2"/>
    <w:rsid w:val="005B328C"/>
    <w:rsid w:val="005B54EC"/>
    <w:rsid w:val="005B6CD4"/>
    <w:rsid w:val="005C078F"/>
    <w:rsid w:val="005C307C"/>
    <w:rsid w:val="005C32E2"/>
    <w:rsid w:val="005C5790"/>
    <w:rsid w:val="005C7A1A"/>
    <w:rsid w:val="005D0069"/>
    <w:rsid w:val="005D387F"/>
    <w:rsid w:val="005D4D7E"/>
    <w:rsid w:val="005D5635"/>
    <w:rsid w:val="005D5BDC"/>
    <w:rsid w:val="005D6F88"/>
    <w:rsid w:val="005E0D05"/>
    <w:rsid w:val="005E2F01"/>
    <w:rsid w:val="005E4413"/>
    <w:rsid w:val="005E73AF"/>
    <w:rsid w:val="005E7C2B"/>
    <w:rsid w:val="005F127C"/>
    <w:rsid w:val="005F48BE"/>
    <w:rsid w:val="005F534E"/>
    <w:rsid w:val="00600785"/>
    <w:rsid w:val="00601450"/>
    <w:rsid w:val="00604384"/>
    <w:rsid w:val="00606779"/>
    <w:rsid w:val="006071AC"/>
    <w:rsid w:val="0061283A"/>
    <w:rsid w:val="00613E8E"/>
    <w:rsid w:val="00616CF0"/>
    <w:rsid w:val="00617B72"/>
    <w:rsid w:val="0062677E"/>
    <w:rsid w:val="0062762A"/>
    <w:rsid w:val="00634999"/>
    <w:rsid w:val="00637300"/>
    <w:rsid w:val="00637DCF"/>
    <w:rsid w:val="0064117C"/>
    <w:rsid w:val="00641713"/>
    <w:rsid w:val="00642B37"/>
    <w:rsid w:val="00644E07"/>
    <w:rsid w:val="00645D6D"/>
    <w:rsid w:val="006502CA"/>
    <w:rsid w:val="0065141C"/>
    <w:rsid w:val="00653251"/>
    <w:rsid w:val="00656660"/>
    <w:rsid w:val="00661530"/>
    <w:rsid w:val="00662D38"/>
    <w:rsid w:val="00663631"/>
    <w:rsid w:val="0067268A"/>
    <w:rsid w:val="0067713F"/>
    <w:rsid w:val="00681B40"/>
    <w:rsid w:val="00682D7E"/>
    <w:rsid w:val="006856C7"/>
    <w:rsid w:val="00686A23"/>
    <w:rsid w:val="00690410"/>
    <w:rsid w:val="00691397"/>
    <w:rsid w:val="00696BE8"/>
    <w:rsid w:val="00697292"/>
    <w:rsid w:val="006A10F1"/>
    <w:rsid w:val="006A1179"/>
    <w:rsid w:val="006A2446"/>
    <w:rsid w:val="006A2B51"/>
    <w:rsid w:val="006A2B9F"/>
    <w:rsid w:val="006A7E32"/>
    <w:rsid w:val="006B011F"/>
    <w:rsid w:val="006B1434"/>
    <w:rsid w:val="006B213E"/>
    <w:rsid w:val="006B2E42"/>
    <w:rsid w:val="006B51AA"/>
    <w:rsid w:val="006B6CDF"/>
    <w:rsid w:val="006C01E3"/>
    <w:rsid w:val="006C1A56"/>
    <w:rsid w:val="006C2C64"/>
    <w:rsid w:val="006D2B89"/>
    <w:rsid w:val="006D3CBF"/>
    <w:rsid w:val="006D50A0"/>
    <w:rsid w:val="006D7D19"/>
    <w:rsid w:val="006E1000"/>
    <w:rsid w:val="006E56BF"/>
    <w:rsid w:val="006E7A7A"/>
    <w:rsid w:val="006F007E"/>
    <w:rsid w:val="006F0604"/>
    <w:rsid w:val="006F1CE0"/>
    <w:rsid w:val="006F51F4"/>
    <w:rsid w:val="006F7E47"/>
    <w:rsid w:val="00700DB4"/>
    <w:rsid w:val="007037B7"/>
    <w:rsid w:val="0070385B"/>
    <w:rsid w:val="007067E9"/>
    <w:rsid w:val="007075D1"/>
    <w:rsid w:val="00707C9F"/>
    <w:rsid w:val="00712506"/>
    <w:rsid w:val="00713902"/>
    <w:rsid w:val="00723A0E"/>
    <w:rsid w:val="00724401"/>
    <w:rsid w:val="00725172"/>
    <w:rsid w:val="00727DAF"/>
    <w:rsid w:val="00727F05"/>
    <w:rsid w:val="00730070"/>
    <w:rsid w:val="007308B2"/>
    <w:rsid w:val="00731B59"/>
    <w:rsid w:val="007322C0"/>
    <w:rsid w:val="00734542"/>
    <w:rsid w:val="00742CFC"/>
    <w:rsid w:val="00742F08"/>
    <w:rsid w:val="00743C48"/>
    <w:rsid w:val="007446F7"/>
    <w:rsid w:val="007528CE"/>
    <w:rsid w:val="00755C1D"/>
    <w:rsid w:val="00755FAB"/>
    <w:rsid w:val="0075615D"/>
    <w:rsid w:val="00770B2E"/>
    <w:rsid w:val="00773316"/>
    <w:rsid w:val="007739A9"/>
    <w:rsid w:val="00775AAF"/>
    <w:rsid w:val="0077737F"/>
    <w:rsid w:val="007802BA"/>
    <w:rsid w:val="00791AD8"/>
    <w:rsid w:val="0079245E"/>
    <w:rsid w:val="0079539C"/>
    <w:rsid w:val="0079753B"/>
    <w:rsid w:val="00797C3D"/>
    <w:rsid w:val="007A3BFD"/>
    <w:rsid w:val="007A3E22"/>
    <w:rsid w:val="007A6C8D"/>
    <w:rsid w:val="007B0145"/>
    <w:rsid w:val="007B4A2C"/>
    <w:rsid w:val="007B5721"/>
    <w:rsid w:val="007C269C"/>
    <w:rsid w:val="007C3CCE"/>
    <w:rsid w:val="007C45A8"/>
    <w:rsid w:val="007C66D0"/>
    <w:rsid w:val="007D6F94"/>
    <w:rsid w:val="007D6FAE"/>
    <w:rsid w:val="007E08CB"/>
    <w:rsid w:val="007E2AE3"/>
    <w:rsid w:val="007F0FF9"/>
    <w:rsid w:val="007F1974"/>
    <w:rsid w:val="007F1B00"/>
    <w:rsid w:val="007F1E9B"/>
    <w:rsid w:val="007F32F3"/>
    <w:rsid w:val="007F3AEC"/>
    <w:rsid w:val="007F4485"/>
    <w:rsid w:val="007F71D9"/>
    <w:rsid w:val="007F77BE"/>
    <w:rsid w:val="00802F75"/>
    <w:rsid w:val="00804D8A"/>
    <w:rsid w:val="008058DC"/>
    <w:rsid w:val="0081344C"/>
    <w:rsid w:val="00816553"/>
    <w:rsid w:val="00820D02"/>
    <w:rsid w:val="00821188"/>
    <w:rsid w:val="008240D2"/>
    <w:rsid w:val="0083140B"/>
    <w:rsid w:val="008353FF"/>
    <w:rsid w:val="00835DB3"/>
    <w:rsid w:val="0083681B"/>
    <w:rsid w:val="00840818"/>
    <w:rsid w:val="00840C44"/>
    <w:rsid w:val="00843DBE"/>
    <w:rsid w:val="0085005B"/>
    <w:rsid w:val="0085359E"/>
    <w:rsid w:val="00857D1D"/>
    <w:rsid w:val="008624FC"/>
    <w:rsid w:val="00866288"/>
    <w:rsid w:val="00866B41"/>
    <w:rsid w:val="00866DD0"/>
    <w:rsid w:val="00870345"/>
    <w:rsid w:val="00870E9C"/>
    <w:rsid w:val="00873E10"/>
    <w:rsid w:val="00873E76"/>
    <w:rsid w:val="00880DA1"/>
    <w:rsid w:val="0088442B"/>
    <w:rsid w:val="00890F3E"/>
    <w:rsid w:val="008956EE"/>
    <w:rsid w:val="008A0B2C"/>
    <w:rsid w:val="008A11EB"/>
    <w:rsid w:val="008A1651"/>
    <w:rsid w:val="008A2D9B"/>
    <w:rsid w:val="008A65A4"/>
    <w:rsid w:val="008B25D7"/>
    <w:rsid w:val="008B6D1C"/>
    <w:rsid w:val="008C2BAE"/>
    <w:rsid w:val="008C4D69"/>
    <w:rsid w:val="008C76D0"/>
    <w:rsid w:val="008C7D54"/>
    <w:rsid w:val="008D00A6"/>
    <w:rsid w:val="008D1481"/>
    <w:rsid w:val="008D3358"/>
    <w:rsid w:val="008D3B1D"/>
    <w:rsid w:val="008E02D7"/>
    <w:rsid w:val="008E0FFC"/>
    <w:rsid w:val="008E13D6"/>
    <w:rsid w:val="008E3FAA"/>
    <w:rsid w:val="008E5FE5"/>
    <w:rsid w:val="008F1501"/>
    <w:rsid w:val="008F29BA"/>
    <w:rsid w:val="008F46E0"/>
    <w:rsid w:val="008F7478"/>
    <w:rsid w:val="00900886"/>
    <w:rsid w:val="00907C4D"/>
    <w:rsid w:val="00911700"/>
    <w:rsid w:val="00911E85"/>
    <w:rsid w:val="009123C7"/>
    <w:rsid w:val="00914AB2"/>
    <w:rsid w:val="00917ADE"/>
    <w:rsid w:val="009230D4"/>
    <w:rsid w:val="00924B70"/>
    <w:rsid w:val="0092621C"/>
    <w:rsid w:val="009275D7"/>
    <w:rsid w:val="009307D6"/>
    <w:rsid w:val="00933476"/>
    <w:rsid w:val="00933516"/>
    <w:rsid w:val="009423DF"/>
    <w:rsid w:val="00942A54"/>
    <w:rsid w:val="00942D52"/>
    <w:rsid w:val="00945A44"/>
    <w:rsid w:val="00946A05"/>
    <w:rsid w:val="009473DB"/>
    <w:rsid w:val="00947A90"/>
    <w:rsid w:val="00950757"/>
    <w:rsid w:val="00953151"/>
    <w:rsid w:val="00955971"/>
    <w:rsid w:val="00957228"/>
    <w:rsid w:val="00963566"/>
    <w:rsid w:val="00964F09"/>
    <w:rsid w:val="0097007A"/>
    <w:rsid w:val="00970CBC"/>
    <w:rsid w:val="00970D66"/>
    <w:rsid w:val="00974F93"/>
    <w:rsid w:val="00983180"/>
    <w:rsid w:val="009840AC"/>
    <w:rsid w:val="0099248C"/>
    <w:rsid w:val="009926F2"/>
    <w:rsid w:val="009979F6"/>
    <w:rsid w:val="009B0C84"/>
    <w:rsid w:val="009B2347"/>
    <w:rsid w:val="009C3775"/>
    <w:rsid w:val="009C774E"/>
    <w:rsid w:val="009D0376"/>
    <w:rsid w:val="009D3A3E"/>
    <w:rsid w:val="009D558A"/>
    <w:rsid w:val="009E0A4E"/>
    <w:rsid w:val="009E46A7"/>
    <w:rsid w:val="009E5910"/>
    <w:rsid w:val="009E6D2A"/>
    <w:rsid w:val="009F0A77"/>
    <w:rsid w:val="009F1E80"/>
    <w:rsid w:val="009F1ED8"/>
    <w:rsid w:val="009F3722"/>
    <w:rsid w:val="009F4C5F"/>
    <w:rsid w:val="009F579A"/>
    <w:rsid w:val="009F76F5"/>
    <w:rsid w:val="00A00BDC"/>
    <w:rsid w:val="00A05DF8"/>
    <w:rsid w:val="00A0604F"/>
    <w:rsid w:val="00A06EB9"/>
    <w:rsid w:val="00A073D7"/>
    <w:rsid w:val="00A14E36"/>
    <w:rsid w:val="00A156A4"/>
    <w:rsid w:val="00A15DB9"/>
    <w:rsid w:val="00A17341"/>
    <w:rsid w:val="00A20E0B"/>
    <w:rsid w:val="00A226C6"/>
    <w:rsid w:val="00A245A6"/>
    <w:rsid w:val="00A2587D"/>
    <w:rsid w:val="00A2684A"/>
    <w:rsid w:val="00A27764"/>
    <w:rsid w:val="00A30379"/>
    <w:rsid w:val="00A31255"/>
    <w:rsid w:val="00A37DD7"/>
    <w:rsid w:val="00A40182"/>
    <w:rsid w:val="00A41CA6"/>
    <w:rsid w:val="00A42ACE"/>
    <w:rsid w:val="00A44053"/>
    <w:rsid w:val="00A455E6"/>
    <w:rsid w:val="00A46AE6"/>
    <w:rsid w:val="00A46E46"/>
    <w:rsid w:val="00A477B5"/>
    <w:rsid w:val="00A509FA"/>
    <w:rsid w:val="00A52425"/>
    <w:rsid w:val="00A5715B"/>
    <w:rsid w:val="00A6406C"/>
    <w:rsid w:val="00A658A2"/>
    <w:rsid w:val="00A659FE"/>
    <w:rsid w:val="00A65D75"/>
    <w:rsid w:val="00A667DA"/>
    <w:rsid w:val="00A71448"/>
    <w:rsid w:val="00A77E88"/>
    <w:rsid w:val="00A831D5"/>
    <w:rsid w:val="00A84C73"/>
    <w:rsid w:val="00A85763"/>
    <w:rsid w:val="00A93741"/>
    <w:rsid w:val="00A93E6D"/>
    <w:rsid w:val="00A94178"/>
    <w:rsid w:val="00A94D39"/>
    <w:rsid w:val="00AA1DEA"/>
    <w:rsid w:val="00AA6AF0"/>
    <w:rsid w:val="00AA7126"/>
    <w:rsid w:val="00AA7561"/>
    <w:rsid w:val="00AB043E"/>
    <w:rsid w:val="00AB0F84"/>
    <w:rsid w:val="00AB3A24"/>
    <w:rsid w:val="00AB60A3"/>
    <w:rsid w:val="00AC18A1"/>
    <w:rsid w:val="00AC1F8C"/>
    <w:rsid w:val="00AC201C"/>
    <w:rsid w:val="00AC4EF0"/>
    <w:rsid w:val="00AC58BF"/>
    <w:rsid w:val="00AD16AF"/>
    <w:rsid w:val="00AD207D"/>
    <w:rsid w:val="00AD22AC"/>
    <w:rsid w:val="00AD38CA"/>
    <w:rsid w:val="00AE12DD"/>
    <w:rsid w:val="00AE5E86"/>
    <w:rsid w:val="00AF1B61"/>
    <w:rsid w:val="00AF6C4E"/>
    <w:rsid w:val="00AF6C71"/>
    <w:rsid w:val="00B00F02"/>
    <w:rsid w:val="00B0542F"/>
    <w:rsid w:val="00B06D06"/>
    <w:rsid w:val="00B07235"/>
    <w:rsid w:val="00B077BD"/>
    <w:rsid w:val="00B07957"/>
    <w:rsid w:val="00B10042"/>
    <w:rsid w:val="00B10E70"/>
    <w:rsid w:val="00B13AF2"/>
    <w:rsid w:val="00B1461F"/>
    <w:rsid w:val="00B14B07"/>
    <w:rsid w:val="00B163ED"/>
    <w:rsid w:val="00B16D9B"/>
    <w:rsid w:val="00B2060A"/>
    <w:rsid w:val="00B208F8"/>
    <w:rsid w:val="00B24693"/>
    <w:rsid w:val="00B24CAA"/>
    <w:rsid w:val="00B345D3"/>
    <w:rsid w:val="00B35420"/>
    <w:rsid w:val="00B36A25"/>
    <w:rsid w:val="00B36C50"/>
    <w:rsid w:val="00B40F67"/>
    <w:rsid w:val="00B4412D"/>
    <w:rsid w:val="00B442DB"/>
    <w:rsid w:val="00B47B6B"/>
    <w:rsid w:val="00B50324"/>
    <w:rsid w:val="00B503DB"/>
    <w:rsid w:val="00B55456"/>
    <w:rsid w:val="00B7189C"/>
    <w:rsid w:val="00B71A3A"/>
    <w:rsid w:val="00B71CB0"/>
    <w:rsid w:val="00B74947"/>
    <w:rsid w:val="00B81037"/>
    <w:rsid w:val="00B830F4"/>
    <w:rsid w:val="00B83F08"/>
    <w:rsid w:val="00B87099"/>
    <w:rsid w:val="00B90329"/>
    <w:rsid w:val="00B9300B"/>
    <w:rsid w:val="00BB25D2"/>
    <w:rsid w:val="00BB37CF"/>
    <w:rsid w:val="00BB5D08"/>
    <w:rsid w:val="00BB5FD4"/>
    <w:rsid w:val="00BB706C"/>
    <w:rsid w:val="00BC139F"/>
    <w:rsid w:val="00BC1878"/>
    <w:rsid w:val="00BC22E9"/>
    <w:rsid w:val="00BC3B55"/>
    <w:rsid w:val="00BD103C"/>
    <w:rsid w:val="00BD3F0C"/>
    <w:rsid w:val="00BD533D"/>
    <w:rsid w:val="00BD5BB1"/>
    <w:rsid w:val="00BD5E2E"/>
    <w:rsid w:val="00BD69CE"/>
    <w:rsid w:val="00BD7C90"/>
    <w:rsid w:val="00BE0759"/>
    <w:rsid w:val="00BE1C05"/>
    <w:rsid w:val="00BF03E4"/>
    <w:rsid w:val="00BF2236"/>
    <w:rsid w:val="00BF2DFF"/>
    <w:rsid w:val="00BF33BE"/>
    <w:rsid w:val="00BF3E57"/>
    <w:rsid w:val="00BF43D2"/>
    <w:rsid w:val="00BF796A"/>
    <w:rsid w:val="00BF7F4D"/>
    <w:rsid w:val="00C01328"/>
    <w:rsid w:val="00C123E8"/>
    <w:rsid w:val="00C13575"/>
    <w:rsid w:val="00C35DE3"/>
    <w:rsid w:val="00C405CD"/>
    <w:rsid w:val="00C42C43"/>
    <w:rsid w:val="00C42EBB"/>
    <w:rsid w:val="00C4326D"/>
    <w:rsid w:val="00C436C9"/>
    <w:rsid w:val="00C43FE5"/>
    <w:rsid w:val="00C443EF"/>
    <w:rsid w:val="00C44BED"/>
    <w:rsid w:val="00C459BC"/>
    <w:rsid w:val="00C47738"/>
    <w:rsid w:val="00C512F7"/>
    <w:rsid w:val="00C5667C"/>
    <w:rsid w:val="00C63689"/>
    <w:rsid w:val="00C7031E"/>
    <w:rsid w:val="00C7326C"/>
    <w:rsid w:val="00C75526"/>
    <w:rsid w:val="00C83A11"/>
    <w:rsid w:val="00C917BE"/>
    <w:rsid w:val="00C943D8"/>
    <w:rsid w:val="00C96F77"/>
    <w:rsid w:val="00CA1A8F"/>
    <w:rsid w:val="00CA4839"/>
    <w:rsid w:val="00CA73A9"/>
    <w:rsid w:val="00CB3BD2"/>
    <w:rsid w:val="00CB6C37"/>
    <w:rsid w:val="00CC3944"/>
    <w:rsid w:val="00CD32FD"/>
    <w:rsid w:val="00CD52FC"/>
    <w:rsid w:val="00CD6DBE"/>
    <w:rsid w:val="00CD7B90"/>
    <w:rsid w:val="00CE27D6"/>
    <w:rsid w:val="00CE3DF1"/>
    <w:rsid w:val="00CE58A2"/>
    <w:rsid w:val="00CE6ACD"/>
    <w:rsid w:val="00CE6CA2"/>
    <w:rsid w:val="00D05967"/>
    <w:rsid w:val="00D07BC3"/>
    <w:rsid w:val="00D11CFF"/>
    <w:rsid w:val="00D134FE"/>
    <w:rsid w:val="00D15C9B"/>
    <w:rsid w:val="00D15EDC"/>
    <w:rsid w:val="00D17D93"/>
    <w:rsid w:val="00D221EA"/>
    <w:rsid w:val="00D26275"/>
    <w:rsid w:val="00D3383E"/>
    <w:rsid w:val="00D34893"/>
    <w:rsid w:val="00D3537E"/>
    <w:rsid w:val="00D372B5"/>
    <w:rsid w:val="00D406ED"/>
    <w:rsid w:val="00D40DD1"/>
    <w:rsid w:val="00D562EF"/>
    <w:rsid w:val="00D5638B"/>
    <w:rsid w:val="00D60C8C"/>
    <w:rsid w:val="00D610E3"/>
    <w:rsid w:val="00D62D15"/>
    <w:rsid w:val="00D6440E"/>
    <w:rsid w:val="00D65D67"/>
    <w:rsid w:val="00D71C29"/>
    <w:rsid w:val="00D760D6"/>
    <w:rsid w:val="00D7627E"/>
    <w:rsid w:val="00D77397"/>
    <w:rsid w:val="00D807E5"/>
    <w:rsid w:val="00D81413"/>
    <w:rsid w:val="00D8485E"/>
    <w:rsid w:val="00D852DA"/>
    <w:rsid w:val="00D913BA"/>
    <w:rsid w:val="00D91B0C"/>
    <w:rsid w:val="00D91FA3"/>
    <w:rsid w:val="00D95699"/>
    <w:rsid w:val="00DA20F2"/>
    <w:rsid w:val="00DA3440"/>
    <w:rsid w:val="00DB2304"/>
    <w:rsid w:val="00DB3544"/>
    <w:rsid w:val="00DB5562"/>
    <w:rsid w:val="00DC4EFC"/>
    <w:rsid w:val="00DD032C"/>
    <w:rsid w:val="00DD2466"/>
    <w:rsid w:val="00DD2C11"/>
    <w:rsid w:val="00DD3DC7"/>
    <w:rsid w:val="00DD4568"/>
    <w:rsid w:val="00DD6294"/>
    <w:rsid w:val="00DF032D"/>
    <w:rsid w:val="00DF1067"/>
    <w:rsid w:val="00DF1133"/>
    <w:rsid w:val="00DF3580"/>
    <w:rsid w:val="00DF3712"/>
    <w:rsid w:val="00DF39AC"/>
    <w:rsid w:val="00DF3F44"/>
    <w:rsid w:val="00DF59B4"/>
    <w:rsid w:val="00DF7797"/>
    <w:rsid w:val="00E02996"/>
    <w:rsid w:val="00E044A2"/>
    <w:rsid w:val="00E11138"/>
    <w:rsid w:val="00E13057"/>
    <w:rsid w:val="00E13ADD"/>
    <w:rsid w:val="00E15106"/>
    <w:rsid w:val="00E16703"/>
    <w:rsid w:val="00E16845"/>
    <w:rsid w:val="00E16F84"/>
    <w:rsid w:val="00E17F63"/>
    <w:rsid w:val="00E21E0B"/>
    <w:rsid w:val="00E22835"/>
    <w:rsid w:val="00E23429"/>
    <w:rsid w:val="00E25EEF"/>
    <w:rsid w:val="00E30EF9"/>
    <w:rsid w:val="00E31C89"/>
    <w:rsid w:val="00E42749"/>
    <w:rsid w:val="00E45969"/>
    <w:rsid w:val="00E53B28"/>
    <w:rsid w:val="00E53E45"/>
    <w:rsid w:val="00E54B7B"/>
    <w:rsid w:val="00E5651D"/>
    <w:rsid w:val="00E6114B"/>
    <w:rsid w:val="00E620CB"/>
    <w:rsid w:val="00E664CB"/>
    <w:rsid w:val="00E72418"/>
    <w:rsid w:val="00E75B6E"/>
    <w:rsid w:val="00E75C8A"/>
    <w:rsid w:val="00E76C81"/>
    <w:rsid w:val="00E80FBE"/>
    <w:rsid w:val="00E82266"/>
    <w:rsid w:val="00E82EF4"/>
    <w:rsid w:val="00E874D2"/>
    <w:rsid w:val="00E87B10"/>
    <w:rsid w:val="00E9075F"/>
    <w:rsid w:val="00E90EF9"/>
    <w:rsid w:val="00E9154D"/>
    <w:rsid w:val="00E918B5"/>
    <w:rsid w:val="00E91F99"/>
    <w:rsid w:val="00E9663F"/>
    <w:rsid w:val="00EA04B7"/>
    <w:rsid w:val="00EA182D"/>
    <w:rsid w:val="00EA4575"/>
    <w:rsid w:val="00EB1168"/>
    <w:rsid w:val="00EB3D65"/>
    <w:rsid w:val="00EB4029"/>
    <w:rsid w:val="00EB6DB7"/>
    <w:rsid w:val="00EB7373"/>
    <w:rsid w:val="00EB77A4"/>
    <w:rsid w:val="00EB7845"/>
    <w:rsid w:val="00EB7931"/>
    <w:rsid w:val="00EB7E42"/>
    <w:rsid w:val="00EC3FF2"/>
    <w:rsid w:val="00EC4848"/>
    <w:rsid w:val="00EC5AF8"/>
    <w:rsid w:val="00EC7B3E"/>
    <w:rsid w:val="00ED2BFD"/>
    <w:rsid w:val="00ED685B"/>
    <w:rsid w:val="00ED7250"/>
    <w:rsid w:val="00ED79D0"/>
    <w:rsid w:val="00EE088C"/>
    <w:rsid w:val="00EE3C9D"/>
    <w:rsid w:val="00EE572A"/>
    <w:rsid w:val="00EE6AAD"/>
    <w:rsid w:val="00EE7475"/>
    <w:rsid w:val="00EF1B8D"/>
    <w:rsid w:val="00EF4EA6"/>
    <w:rsid w:val="00EF715F"/>
    <w:rsid w:val="00F00082"/>
    <w:rsid w:val="00F0244C"/>
    <w:rsid w:val="00F04B4A"/>
    <w:rsid w:val="00F066E1"/>
    <w:rsid w:val="00F1241E"/>
    <w:rsid w:val="00F1366B"/>
    <w:rsid w:val="00F170FD"/>
    <w:rsid w:val="00F25186"/>
    <w:rsid w:val="00F33B3C"/>
    <w:rsid w:val="00F4276F"/>
    <w:rsid w:val="00F44851"/>
    <w:rsid w:val="00F448ED"/>
    <w:rsid w:val="00F472F4"/>
    <w:rsid w:val="00F5096E"/>
    <w:rsid w:val="00F54211"/>
    <w:rsid w:val="00F66B79"/>
    <w:rsid w:val="00F70BDE"/>
    <w:rsid w:val="00F71130"/>
    <w:rsid w:val="00F779B0"/>
    <w:rsid w:val="00F80312"/>
    <w:rsid w:val="00F85BCB"/>
    <w:rsid w:val="00F87A13"/>
    <w:rsid w:val="00F92423"/>
    <w:rsid w:val="00F93165"/>
    <w:rsid w:val="00F95675"/>
    <w:rsid w:val="00FA21E9"/>
    <w:rsid w:val="00FA22B8"/>
    <w:rsid w:val="00FA28B6"/>
    <w:rsid w:val="00FA3F15"/>
    <w:rsid w:val="00FB142D"/>
    <w:rsid w:val="00FB17EF"/>
    <w:rsid w:val="00FB2B51"/>
    <w:rsid w:val="00FB4129"/>
    <w:rsid w:val="00FB64A6"/>
    <w:rsid w:val="00FB6699"/>
    <w:rsid w:val="00FC024F"/>
    <w:rsid w:val="00FC223B"/>
    <w:rsid w:val="00FD03E1"/>
    <w:rsid w:val="00FD0D51"/>
    <w:rsid w:val="00FD1931"/>
    <w:rsid w:val="00FD235E"/>
    <w:rsid w:val="00FD2906"/>
    <w:rsid w:val="00FD59A7"/>
    <w:rsid w:val="00FE1E53"/>
    <w:rsid w:val="00FE32D5"/>
    <w:rsid w:val="00FE3A54"/>
    <w:rsid w:val="00FF63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5EBE5B-BD6B-47C6-B09F-34B7ADCD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DD1"/>
    <w:pPr>
      <w:ind w:right="-14"/>
      <w:jc w:val="both"/>
    </w:pPr>
    <w:rPr>
      <w:lang w:val="en-GB"/>
    </w:rPr>
  </w:style>
  <w:style w:type="paragraph" w:styleId="Heading1">
    <w:name w:val="heading 1"/>
    <w:basedOn w:val="Normal"/>
    <w:next w:val="Normal"/>
    <w:qFormat/>
    <w:rsid w:val="001A5BAC"/>
    <w:pPr>
      <w:keepNext/>
      <w:spacing w:line="360" w:lineRule="auto"/>
      <w:ind w:right="0"/>
      <w:jc w:val="left"/>
      <w:outlineLvl w:val="0"/>
    </w:pPr>
    <w:rPr>
      <w:rFonts w:ascii="Arial" w:hAnsi="Arial"/>
      <w:b/>
      <w:sz w:val="22"/>
      <w:lang w:val="en-US"/>
    </w:rPr>
  </w:style>
  <w:style w:type="paragraph" w:styleId="Heading2">
    <w:name w:val="heading 2"/>
    <w:basedOn w:val="Normal"/>
    <w:next w:val="Normal"/>
    <w:qFormat/>
    <w:rsid w:val="00F779B0"/>
    <w:pPr>
      <w:keepNext/>
      <w:spacing w:line="360" w:lineRule="auto"/>
      <w:jc w:val="left"/>
      <w:outlineLvl w:val="1"/>
    </w:pPr>
    <w:rPr>
      <w:rFonts w:ascii="Arial" w:hAnsi="Arial"/>
      <w:b/>
      <w:sz w:val="22"/>
      <w:lang w:val="en-US"/>
    </w:rPr>
  </w:style>
  <w:style w:type="paragraph" w:styleId="Heading3">
    <w:name w:val="heading 3"/>
    <w:basedOn w:val="Normal"/>
    <w:next w:val="Normal"/>
    <w:qFormat/>
    <w:rsid w:val="009307D6"/>
    <w:pPr>
      <w:keepNext/>
      <w:tabs>
        <w:tab w:val="left" w:pos="1440"/>
      </w:tabs>
      <w:ind w:right="1422"/>
      <w:outlineLvl w:val="2"/>
    </w:pPr>
    <w:rPr>
      <w:rFonts w:ascii="Arial" w:hAnsi="Arial"/>
      <w:b/>
      <w:bCs/>
      <w:sz w:val="22"/>
    </w:rPr>
  </w:style>
  <w:style w:type="paragraph" w:styleId="Heading4">
    <w:name w:val="heading 4"/>
    <w:basedOn w:val="Normal"/>
    <w:next w:val="Normal"/>
    <w:qFormat/>
    <w:rsid w:val="001F62AF"/>
    <w:pPr>
      <w:keepNext/>
      <w:jc w:val="right"/>
      <w:outlineLvl w:val="3"/>
    </w:pPr>
    <w:rPr>
      <w:rFonts w:ascii="Arial" w:hAnsi="Arial"/>
      <w:b/>
      <w:bCs/>
      <w:sz w:val="22"/>
      <w:szCs w:val="22"/>
    </w:rPr>
  </w:style>
  <w:style w:type="paragraph" w:styleId="Heading5">
    <w:name w:val="heading 5"/>
    <w:basedOn w:val="Normal"/>
    <w:next w:val="Normal"/>
    <w:qFormat/>
    <w:rsid w:val="009307D6"/>
    <w:pPr>
      <w:keepNext/>
      <w:outlineLvl w:val="4"/>
    </w:pPr>
    <w:rPr>
      <w:rFonts w:ascii="Arial" w:hAnsi="Arial" w:cs="Arial"/>
      <w:b/>
      <w:bCs/>
      <w:sz w:val="22"/>
    </w:rPr>
  </w:style>
  <w:style w:type="paragraph" w:styleId="Heading6">
    <w:name w:val="heading 6"/>
    <w:basedOn w:val="Normal"/>
    <w:next w:val="Normal"/>
    <w:qFormat/>
    <w:rsid w:val="001F62AF"/>
    <w:pPr>
      <w:keepNext/>
      <w:spacing w:after="120"/>
      <w:ind w:firstLine="720"/>
      <w:outlineLvl w:val="5"/>
    </w:pPr>
    <w:rPr>
      <w:rFonts w:ascii="Arial" w:hAnsi="Arial" w:cs="Arial"/>
      <w:b/>
      <w:i/>
      <w:sz w:val="24"/>
      <w:szCs w:val="24"/>
    </w:rPr>
  </w:style>
  <w:style w:type="paragraph" w:styleId="Heading7">
    <w:name w:val="heading 7"/>
    <w:basedOn w:val="Normal"/>
    <w:next w:val="Normal"/>
    <w:qFormat/>
    <w:rsid w:val="001F62AF"/>
    <w:pPr>
      <w:keepNext/>
      <w:widowControl w:val="0"/>
      <w:spacing w:after="120"/>
      <w:ind w:firstLine="652"/>
      <w:outlineLvl w:val="6"/>
    </w:pPr>
    <w:rPr>
      <w:rFonts w:ascii="Arial" w:hAnsi="Arial" w:cs="Arial"/>
      <w:b/>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0DD1"/>
    <w:pPr>
      <w:widowControl w:val="0"/>
      <w:jc w:val="center"/>
    </w:pPr>
    <w:rPr>
      <w:b/>
      <w:snapToGrid w:val="0"/>
      <w:sz w:val="36"/>
      <w:lang w:val="en-US"/>
    </w:rPr>
  </w:style>
  <w:style w:type="paragraph" w:styleId="BodyText">
    <w:name w:val="Body Text"/>
    <w:basedOn w:val="Normal"/>
    <w:link w:val="BodyTextChar"/>
    <w:rsid w:val="00D40DD1"/>
    <w:pPr>
      <w:jc w:val="center"/>
    </w:pPr>
    <w:rPr>
      <w:b/>
      <w:sz w:val="18"/>
    </w:rPr>
  </w:style>
  <w:style w:type="paragraph" w:styleId="BodyTextIndent">
    <w:name w:val="Body Text Indent"/>
    <w:basedOn w:val="Normal"/>
    <w:rsid w:val="00D40DD1"/>
    <w:pPr>
      <w:spacing w:line="360" w:lineRule="auto"/>
      <w:ind w:left="-1134"/>
    </w:pPr>
    <w:rPr>
      <w:rFonts w:ascii="Arial" w:hAnsi="Arial"/>
      <w:sz w:val="22"/>
      <w:lang w:val="en-US"/>
    </w:rPr>
  </w:style>
  <w:style w:type="paragraph" w:styleId="BodyTextIndent2">
    <w:name w:val="Body Text Indent 2"/>
    <w:basedOn w:val="Normal"/>
    <w:rsid w:val="00D40DD1"/>
    <w:pPr>
      <w:tabs>
        <w:tab w:val="left" w:pos="567"/>
      </w:tabs>
      <w:spacing w:line="360" w:lineRule="auto"/>
      <w:ind w:left="-284"/>
    </w:pPr>
    <w:rPr>
      <w:rFonts w:ascii="Arial" w:hAnsi="Arial"/>
      <w:sz w:val="22"/>
      <w:lang w:val="en-US"/>
    </w:rPr>
  </w:style>
  <w:style w:type="character" w:styleId="Hyperlink">
    <w:name w:val="Hyperlink"/>
    <w:basedOn w:val="DefaultParagraphFont"/>
    <w:rsid w:val="00D40DD1"/>
    <w:rPr>
      <w:color w:val="0000FF"/>
      <w:u w:val="single"/>
    </w:rPr>
  </w:style>
  <w:style w:type="paragraph" w:styleId="PlainText">
    <w:name w:val="Plain Text"/>
    <w:basedOn w:val="Normal"/>
    <w:link w:val="PlainTextChar"/>
    <w:uiPriority w:val="99"/>
    <w:rsid w:val="00D40DD1"/>
    <w:rPr>
      <w:rFonts w:ascii="Courier New" w:hAnsi="Courier New"/>
    </w:rPr>
  </w:style>
  <w:style w:type="character" w:styleId="FollowedHyperlink">
    <w:name w:val="FollowedHyperlink"/>
    <w:basedOn w:val="DefaultParagraphFont"/>
    <w:rsid w:val="00D40DD1"/>
    <w:rPr>
      <w:color w:val="800080"/>
      <w:u w:val="single"/>
    </w:rPr>
  </w:style>
  <w:style w:type="paragraph" w:styleId="DocumentMap">
    <w:name w:val="Document Map"/>
    <w:basedOn w:val="Normal"/>
    <w:semiHidden/>
    <w:rsid w:val="00D40DD1"/>
    <w:pPr>
      <w:shd w:val="clear" w:color="auto" w:fill="000080"/>
    </w:pPr>
    <w:rPr>
      <w:rFonts w:ascii="Tahoma" w:hAnsi="Tahoma"/>
    </w:rPr>
  </w:style>
  <w:style w:type="paragraph" w:customStyle="1" w:styleId="BodyTextIn">
    <w:name w:val="Body Text In"/>
    <w:rsid w:val="00D40DD1"/>
    <w:pPr>
      <w:widowControl w:val="0"/>
      <w:ind w:right="-14"/>
      <w:jc w:val="both"/>
    </w:pPr>
    <w:rPr>
      <w:rFonts w:ascii="Arial" w:hAnsi="Arial"/>
      <w:snapToGrid w:val="0"/>
      <w:sz w:val="22"/>
      <w:lang w:val="en-GB"/>
    </w:rPr>
  </w:style>
  <w:style w:type="paragraph" w:styleId="Header">
    <w:name w:val="header"/>
    <w:aliases w:val="h"/>
    <w:basedOn w:val="Normal"/>
    <w:link w:val="HeaderChar"/>
    <w:rsid w:val="00D40DD1"/>
    <w:pPr>
      <w:widowControl w:val="0"/>
      <w:tabs>
        <w:tab w:val="left" w:pos="0"/>
        <w:tab w:val="center" w:pos="4320"/>
        <w:tab w:val="right" w:pos="8640"/>
        <w:tab w:val="left" w:pos="9360"/>
      </w:tabs>
    </w:pPr>
    <w:rPr>
      <w:snapToGrid w:val="0"/>
      <w:lang w:val="en-US"/>
    </w:rPr>
  </w:style>
  <w:style w:type="paragraph" w:styleId="BodyText2">
    <w:name w:val="Body Text 2"/>
    <w:basedOn w:val="Normal"/>
    <w:rsid w:val="00D40DD1"/>
    <w:rPr>
      <w:rFonts w:ascii="Arial" w:hAnsi="Arial"/>
      <w:sz w:val="22"/>
    </w:rPr>
  </w:style>
  <w:style w:type="character" w:styleId="PageNumber">
    <w:name w:val="page number"/>
    <w:basedOn w:val="DefaultParagraphFont"/>
    <w:rsid w:val="00D40DD1"/>
  </w:style>
  <w:style w:type="paragraph" w:styleId="Footer">
    <w:name w:val="footer"/>
    <w:basedOn w:val="Normal"/>
    <w:rsid w:val="00D40DD1"/>
    <w:pPr>
      <w:tabs>
        <w:tab w:val="center" w:pos="4320"/>
        <w:tab w:val="right" w:pos="8640"/>
      </w:tabs>
    </w:pPr>
  </w:style>
  <w:style w:type="paragraph" w:styleId="BodyTextIndent3">
    <w:name w:val="Body Text Indent 3"/>
    <w:basedOn w:val="Normal"/>
    <w:rsid w:val="009307D6"/>
    <w:pPr>
      <w:ind w:left="1440"/>
    </w:pPr>
    <w:rPr>
      <w:rFonts w:ascii="Arial" w:hAnsi="Arial" w:cs="Arial"/>
      <w:sz w:val="22"/>
    </w:rPr>
  </w:style>
  <w:style w:type="paragraph" w:customStyle="1" w:styleId="figureformat">
    <w:name w:val="figure format"/>
    <w:basedOn w:val="Normal"/>
    <w:rsid w:val="00AB3A24"/>
    <w:pPr>
      <w:keepNext/>
      <w:tabs>
        <w:tab w:val="num" w:pos="720"/>
      </w:tabs>
      <w:spacing w:line="360" w:lineRule="auto"/>
      <w:ind w:left="720" w:hanging="360"/>
      <w:outlineLvl w:val="0"/>
    </w:pPr>
    <w:rPr>
      <w:rFonts w:ascii="Arial" w:hAnsi="Arial" w:cs="Arial"/>
      <w:bCs/>
      <w:kern w:val="32"/>
      <w:sz w:val="24"/>
      <w:szCs w:val="32"/>
      <w:lang w:val="en-US"/>
    </w:rPr>
  </w:style>
  <w:style w:type="table" w:styleId="TableGrid">
    <w:name w:val="Table Grid"/>
    <w:basedOn w:val="TableNormal"/>
    <w:rsid w:val="0069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
    <w:name w:val="leip‰teksti"/>
    <w:basedOn w:val="Normal"/>
    <w:rsid w:val="001F62AF"/>
    <w:pPr>
      <w:widowControl w:val="0"/>
      <w:spacing w:after="120" w:line="360" w:lineRule="atLeast"/>
    </w:pPr>
    <w:rPr>
      <w:sz w:val="24"/>
      <w:szCs w:val="24"/>
    </w:rPr>
  </w:style>
  <w:style w:type="paragraph" w:customStyle="1" w:styleId="Figure">
    <w:name w:val="Figure"/>
    <w:basedOn w:val="Normal"/>
    <w:rsid w:val="006D2B89"/>
    <w:pPr>
      <w:jc w:val="center"/>
    </w:pPr>
    <w:rPr>
      <w:b/>
      <w:sz w:val="24"/>
    </w:rPr>
  </w:style>
  <w:style w:type="character" w:customStyle="1" w:styleId="BodyTextChar">
    <w:name w:val="Body Text Char"/>
    <w:basedOn w:val="DefaultParagraphFont"/>
    <w:link w:val="BodyText"/>
    <w:rsid w:val="000740CE"/>
    <w:rPr>
      <w:b/>
      <w:sz w:val="18"/>
      <w:lang w:val="en-GB"/>
    </w:rPr>
  </w:style>
  <w:style w:type="paragraph" w:customStyle="1" w:styleId="Default">
    <w:name w:val="Default"/>
    <w:rsid w:val="00A52425"/>
    <w:pPr>
      <w:autoSpaceDE w:val="0"/>
      <w:autoSpaceDN w:val="0"/>
      <w:adjustRightInd w:val="0"/>
      <w:ind w:right="-14"/>
      <w:jc w:val="both"/>
    </w:pPr>
    <w:rPr>
      <w:rFonts w:ascii="Calibri" w:hAnsi="Calibri" w:cs="Calibri"/>
      <w:color w:val="000000"/>
      <w:sz w:val="24"/>
      <w:szCs w:val="24"/>
    </w:rPr>
  </w:style>
  <w:style w:type="paragraph" w:styleId="TOC1">
    <w:name w:val="toc 1"/>
    <w:basedOn w:val="Normal"/>
    <w:next w:val="Normal"/>
    <w:autoRedefine/>
    <w:rsid w:val="00E54B7B"/>
    <w:pPr>
      <w:tabs>
        <w:tab w:val="left" w:pos="720"/>
        <w:tab w:val="right" w:leader="dot" w:pos="8630"/>
      </w:tabs>
      <w:spacing w:after="120"/>
      <w:jc w:val="center"/>
    </w:pPr>
    <w:rPr>
      <w:rFonts w:ascii="Arial" w:hAnsi="Arial"/>
      <w:b/>
      <w:sz w:val="22"/>
      <w:szCs w:val="22"/>
    </w:rPr>
  </w:style>
  <w:style w:type="paragraph" w:styleId="TOC2">
    <w:name w:val="toc 2"/>
    <w:basedOn w:val="Normal"/>
    <w:next w:val="Normal"/>
    <w:autoRedefine/>
    <w:rsid w:val="00E54B7B"/>
    <w:pPr>
      <w:tabs>
        <w:tab w:val="left" w:pos="960"/>
        <w:tab w:val="right" w:leader="dot" w:pos="8630"/>
      </w:tabs>
      <w:spacing w:line="360" w:lineRule="auto"/>
      <w:ind w:left="216"/>
    </w:pPr>
    <w:rPr>
      <w:rFonts w:ascii="Arial" w:hAnsi="Arial"/>
      <w:sz w:val="22"/>
      <w:szCs w:val="22"/>
    </w:rPr>
  </w:style>
  <w:style w:type="paragraph" w:customStyle="1" w:styleId="CharCharCharChar">
    <w:name w:val="Char Char Char Char"/>
    <w:basedOn w:val="Normal"/>
    <w:rsid w:val="00E54B7B"/>
    <w:rPr>
      <w:sz w:val="24"/>
      <w:szCs w:val="24"/>
      <w:lang w:val="pl-PL" w:eastAsia="pl-PL"/>
    </w:rPr>
  </w:style>
  <w:style w:type="paragraph" w:styleId="TOC3">
    <w:name w:val="toc 3"/>
    <w:basedOn w:val="Normal"/>
    <w:next w:val="Normal"/>
    <w:autoRedefine/>
    <w:rsid w:val="00E54B7B"/>
    <w:pPr>
      <w:ind w:left="440"/>
    </w:pPr>
    <w:rPr>
      <w:rFonts w:ascii="Arial" w:hAnsi="Arial"/>
      <w:sz w:val="22"/>
      <w:szCs w:val="22"/>
    </w:rPr>
  </w:style>
  <w:style w:type="character" w:customStyle="1" w:styleId="HeaderChar">
    <w:name w:val="Header Char"/>
    <w:aliases w:val="h Char"/>
    <w:basedOn w:val="DefaultParagraphFont"/>
    <w:link w:val="Header"/>
    <w:rsid w:val="00F66B79"/>
    <w:rPr>
      <w:snapToGrid w:val="0"/>
    </w:rPr>
  </w:style>
  <w:style w:type="paragraph" w:styleId="NormalWeb">
    <w:name w:val="Normal (Web)"/>
    <w:basedOn w:val="Normal"/>
    <w:uiPriority w:val="99"/>
    <w:unhideWhenUsed/>
    <w:rsid w:val="00F66B79"/>
    <w:pPr>
      <w:spacing w:before="100" w:beforeAutospacing="1" w:after="100" w:afterAutospacing="1"/>
    </w:pPr>
    <w:rPr>
      <w:sz w:val="24"/>
      <w:szCs w:val="24"/>
      <w:lang w:val="en-US"/>
    </w:rPr>
  </w:style>
  <w:style w:type="character" w:styleId="Strong">
    <w:name w:val="Strong"/>
    <w:basedOn w:val="DefaultParagraphFont"/>
    <w:uiPriority w:val="22"/>
    <w:qFormat/>
    <w:rsid w:val="009E0A4E"/>
    <w:rPr>
      <w:b/>
      <w:bCs/>
    </w:rPr>
  </w:style>
  <w:style w:type="paragraph" w:styleId="NoSpacing">
    <w:name w:val="No Spacing"/>
    <w:basedOn w:val="Normal"/>
    <w:link w:val="NoSpacingChar"/>
    <w:uiPriority w:val="1"/>
    <w:qFormat/>
    <w:rsid w:val="009D3A3E"/>
    <w:rPr>
      <w:rFonts w:ascii="Calibri" w:hAnsi="Calibri"/>
      <w:sz w:val="24"/>
      <w:szCs w:val="32"/>
      <w:lang w:bidi="en-US"/>
    </w:rPr>
  </w:style>
  <w:style w:type="character" w:customStyle="1" w:styleId="NoSpacingChar">
    <w:name w:val="No Spacing Char"/>
    <w:basedOn w:val="DefaultParagraphFont"/>
    <w:link w:val="NoSpacing"/>
    <w:uiPriority w:val="1"/>
    <w:rsid w:val="009D3A3E"/>
    <w:rPr>
      <w:rFonts w:ascii="Calibri" w:hAnsi="Calibri"/>
      <w:sz w:val="24"/>
      <w:szCs w:val="32"/>
      <w:lang w:val="en-GB" w:bidi="en-US"/>
    </w:rPr>
  </w:style>
  <w:style w:type="character" w:customStyle="1" w:styleId="PlainTextChar">
    <w:name w:val="Plain Text Char"/>
    <w:basedOn w:val="DefaultParagraphFont"/>
    <w:link w:val="PlainText"/>
    <w:uiPriority w:val="99"/>
    <w:rsid w:val="00D15C9B"/>
    <w:rPr>
      <w:rFonts w:ascii="Courier New" w:hAnsi="Courier New"/>
      <w:lang w:val="en-GB"/>
    </w:rPr>
  </w:style>
  <w:style w:type="paragraph" w:styleId="FootnoteText">
    <w:name w:val="footnote text"/>
    <w:basedOn w:val="Normal"/>
    <w:link w:val="FootnoteTextChar"/>
    <w:uiPriority w:val="99"/>
    <w:rsid w:val="009F1E80"/>
    <w:pPr>
      <w:ind w:right="0"/>
      <w:jc w:val="left"/>
    </w:pPr>
  </w:style>
  <w:style w:type="character" w:customStyle="1" w:styleId="FootnoteTextChar">
    <w:name w:val="Footnote Text Char"/>
    <w:basedOn w:val="DefaultParagraphFont"/>
    <w:link w:val="FootnoteText"/>
    <w:uiPriority w:val="99"/>
    <w:rsid w:val="009F1E80"/>
    <w:rPr>
      <w:lang w:val="en-GB"/>
    </w:rPr>
  </w:style>
  <w:style w:type="character" w:styleId="FootnoteReference">
    <w:name w:val="footnote reference"/>
    <w:basedOn w:val="DefaultParagraphFont"/>
    <w:uiPriority w:val="99"/>
    <w:rsid w:val="009F1E80"/>
    <w:rPr>
      <w:vertAlign w:val="superscript"/>
    </w:rPr>
  </w:style>
  <w:style w:type="character" w:customStyle="1" w:styleId="topicsheadtitle1">
    <w:name w:val="topicsheadtitle1"/>
    <w:basedOn w:val="DefaultParagraphFont"/>
    <w:rsid w:val="00606779"/>
    <w:rPr>
      <w:rFonts w:ascii="Verdana" w:hAnsi="Verdana" w:hint="default"/>
      <w:b/>
      <w:bCs/>
      <w:color w:val="FF9B00"/>
      <w:sz w:val="24"/>
      <w:szCs w:val="24"/>
      <w:bdr w:val="single" w:sz="6" w:space="0" w:color="FFFFFF" w:frame="1"/>
    </w:rPr>
  </w:style>
  <w:style w:type="paragraph" w:styleId="ListParagraph">
    <w:name w:val="List Paragraph"/>
    <w:basedOn w:val="Normal"/>
    <w:link w:val="ListParagraphChar"/>
    <w:uiPriority w:val="34"/>
    <w:qFormat/>
    <w:rsid w:val="00656660"/>
    <w:pPr>
      <w:numPr>
        <w:numId w:val="33"/>
      </w:numPr>
      <w:ind w:left="0" w:right="0" w:firstLine="0"/>
    </w:pPr>
    <w:rPr>
      <w:rFonts w:ascii="Arial" w:eastAsia="Calibri" w:hAnsi="Arial" w:cs="Arial"/>
      <w:sz w:val="22"/>
      <w:szCs w:val="22"/>
    </w:rPr>
  </w:style>
  <w:style w:type="character" w:customStyle="1" w:styleId="longtext">
    <w:name w:val="long_text"/>
    <w:basedOn w:val="DefaultParagraphFont"/>
    <w:rsid w:val="00A06EB9"/>
  </w:style>
  <w:style w:type="paragraph" w:customStyle="1" w:styleId="Pa16">
    <w:name w:val="Pa16"/>
    <w:basedOn w:val="Normal"/>
    <w:next w:val="Normal"/>
    <w:uiPriority w:val="99"/>
    <w:rsid w:val="00A06EB9"/>
    <w:pPr>
      <w:autoSpaceDE w:val="0"/>
      <w:autoSpaceDN w:val="0"/>
      <w:adjustRightInd w:val="0"/>
      <w:spacing w:line="141" w:lineRule="atLeast"/>
      <w:ind w:right="0"/>
      <w:jc w:val="left"/>
    </w:pPr>
    <w:rPr>
      <w:rFonts w:ascii="Caecilia LT Std" w:eastAsia="Calibri" w:hAnsi="Caecilia LT Std"/>
      <w:sz w:val="24"/>
      <w:szCs w:val="24"/>
      <w:lang w:val="en-US"/>
    </w:rPr>
  </w:style>
  <w:style w:type="character" w:customStyle="1" w:styleId="notranslate">
    <w:name w:val="notranslate"/>
    <w:basedOn w:val="DefaultParagraphFont"/>
    <w:rsid w:val="00A06EB9"/>
  </w:style>
  <w:style w:type="paragraph" w:styleId="BalloonText">
    <w:name w:val="Balloon Text"/>
    <w:basedOn w:val="Normal"/>
    <w:link w:val="BalloonTextChar"/>
    <w:rsid w:val="004A414F"/>
    <w:rPr>
      <w:rFonts w:ascii="Tahoma" w:hAnsi="Tahoma" w:cs="Tahoma"/>
      <w:sz w:val="16"/>
      <w:szCs w:val="16"/>
    </w:rPr>
  </w:style>
  <w:style w:type="character" w:customStyle="1" w:styleId="BalloonTextChar">
    <w:name w:val="Balloon Text Char"/>
    <w:basedOn w:val="DefaultParagraphFont"/>
    <w:link w:val="BalloonText"/>
    <w:rsid w:val="004A414F"/>
    <w:rPr>
      <w:rFonts w:ascii="Tahoma" w:hAnsi="Tahoma" w:cs="Tahoma"/>
      <w:sz w:val="16"/>
      <w:szCs w:val="16"/>
      <w:lang w:val="en-GB"/>
    </w:rPr>
  </w:style>
  <w:style w:type="character" w:styleId="CommentReference">
    <w:name w:val="annotation reference"/>
    <w:basedOn w:val="DefaultParagraphFont"/>
    <w:rsid w:val="00A30379"/>
    <w:rPr>
      <w:sz w:val="16"/>
      <w:szCs w:val="16"/>
    </w:rPr>
  </w:style>
  <w:style w:type="paragraph" w:styleId="CommentText">
    <w:name w:val="annotation text"/>
    <w:basedOn w:val="Normal"/>
    <w:link w:val="CommentTextChar"/>
    <w:rsid w:val="00A30379"/>
  </w:style>
  <w:style w:type="character" w:customStyle="1" w:styleId="CommentTextChar">
    <w:name w:val="Comment Text Char"/>
    <w:basedOn w:val="DefaultParagraphFont"/>
    <w:link w:val="CommentText"/>
    <w:rsid w:val="00A30379"/>
    <w:rPr>
      <w:lang w:val="en-GB"/>
    </w:rPr>
  </w:style>
  <w:style w:type="paragraph" w:styleId="CommentSubject">
    <w:name w:val="annotation subject"/>
    <w:basedOn w:val="CommentText"/>
    <w:next w:val="CommentText"/>
    <w:link w:val="CommentSubjectChar"/>
    <w:rsid w:val="00A30379"/>
    <w:rPr>
      <w:b/>
      <w:bCs/>
    </w:rPr>
  </w:style>
  <w:style w:type="character" w:customStyle="1" w:styleId="CommentSubjectChar">
    <w:name w:val="Comment Subject Char"/>
    <w:basedOn w:val="CommentTextChar"/>
    <w:link w:val="CommentSubject"/>
    <w:rsid w:val="00A30379"/>
    <w:rPr>
      <w:b/>
      <w:bCs/>
      <w:lang w:val="en-GB"/>
    </w:rPr>
  </w:style>
  <w:style w:type="character" w:customStyle="1" w:styleId="ListParagraphChar">
    <w:name w:val="List Paragraph Char"/>
    <w:link w:val="ListParagraph"/>
    <w:uiPriority w:val="34"/>
    <w:locked/>
    <w:rsid w:val="00656660"/>
    <w:rPr>
      <w:rFonts w:ascii="Arial" w:eastAsia="Calibri" w:hAnsi="Arial" w:cs="Arial"/>
      <w:sz w:val="22"/>
      <w:szCs w:val="22"/>
      <w:lang w:val="en-GB"/>
    </w:rPr>
  </w:style>
  <w:style w:type="character" w:customStyle="1" w:styleId="date-display-single">
    <w:name w:val="date-display-single"/>
    <w:basedOn w:val="DefaultParagraphFont"/>
    <w:rsid w:val="008E02D7"/>
  </w:style>
  <w:style w:type="paragraph" w:customStyle="1" w:styleId="Normal1">
    <w:name w:val="Normal1"/>
    <w:rsid w:val="00F779B0"/>
    <w:pPr>
      <w:spacing w:after="200" w:line="276" w:lineRule="auto"/>
    </w:pPr>
    <w:rPr>
      <w:rFonts w:ascii="Calibri" w:eastAsia="Calibri" w:hAnsi="Calibri" w:cs="Calibri"/>
      <w:sz w:val="22"/>
      <w:szCs w:val="22"/>
    </w:rPr>
  </w:style>
  <w:style w:type="character" w:customStyle="1" w:styleId="js-about-item-abstr">
    <w:name w:val="js-about-item-abstr"/>
    <w:basedOn w:val="DefaultParagraphFont"/>
    <w:rsid w:val="001C639F"/>
  </w:style>
  <w:style w:type="character" w:customStyle="1" w:styleId="A6">
    <w:name w:val="A6"/>
    <w:uiPriority w:val="99"/>
    <w:rsid w:val="00151003"/>
    <w:rPr>
      <w:rFonts w:cs="Myriad Pro"/>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6722">
      <w:bodyDiv w:val="1"/>
      <w:marLeft w:val="0"/>
      <w:marRight w:val="0"/>
      <w:marTop w:val="0"/>
      <w:marBottom w:val="0"/>
      <w:divBdr>
        <w:top w:val="none" w:sz="0" w:space="0" w:color="auto"/>
        <w:left w:val="none" w:sz="0" w:space="0" w:color="auto"/>
        <w:bottom w:val="none" w:sz="0" w:space="0" w:color="auto"/>
        <w:right w:val="none" w:sz="0" w:space="0" w:color="auto"/>
      </w:divBdr>
      <w:divsChild>
        <w:div w:id="1566531087">
          <w:marLeft w:val="547"/>
          <w:marRight w:val="0"/>
          <w:marTop w:val="106"/>
          <w:marBottom w:val="106"/>
          <w:divBdr>
            <w:top w:val="none" w:sz="0" w:space="0" w:color="auto"/>
            <w:left w:val="none" w:sz="0" w:space="0" w:color="auto"/>
            <w:bottom w:val="none" w:sz="0" w:space="0" w:color="auto"/>
            <w:right w:val="none" w:sz="0" w:space="0" w:color="auto"/>
          </w:divBdr>
        </w:div>
      </w:divsChild>
    </w:div>
    <w:div w:id="755594183">
      <w:bodyDiv w:val="1"/>
      <w:marLeft w:val="0"/>
      <w:marRight w:val="0"/>
      <w:marTop w:val="0"/>
      <w:marBottom w:val="0"/>
      <w:divBdr>
        <w:top w:val="none" w:sz="0" w:space="0" w:color="auto"/>
        <w:left w:val="none" w:sz="0" w:space="0" w:color="auto"/>
        <w:bottom w:val="none" w:sz="0" w:space="0" w:color="auto"/>
        <w:right w:val="none" w:sz="0" w:space="0" w:color="auto"/>
      </w:divBdr>
    </w:div>
    <w:div w:id="861824778">
      <w:bodyDiv w:val="1"/>
      <w:marLeft w:val="0"/>
      <w:marRight w:val="0"/>
      <w:marTop w:val="0"/>
      <w:marBottom w:val="0"/>
      <w:divBdr>
        <w:top w:val="none" w:sz="0" w:space="0" w:color="auto"/>
        <w:left w:val="none" w:sz="0" w:space="0" w:color="auto"/>
        <w:bottom w:val="none" w:sz="0" w:space="0" w:color="auto"/>
        <w:right w:val="none" w:sz="0" w:space="0" w:color="auto"/>
      </w:divBdr>
      <w:divsChild>
        <w:div w:id="157502050">
          <w:marLeft w:val="547"/>
          <w:marRight w:val="0"/>
          <w:marTop w:val="96"/>
          <w:marBottom w:val="96"/>
          <w:divBdr>
            <w:top w:val="none" w:sz="0" w:space="0" w:color="auto"/>
            <w:left w:val="none" w:sz="0" w:space="0" w:color="auto"/>
            <w:bottom w:val="none" w:sz="0" w:space="0" w:color="auto"/>
            <w:right w:val="none" w:sz="0" w:space="0" w:color="auto"/>
          </w:divBdr>
        </w:div>
      </w:divsChild>
    </w:div>
    <w:div w:id="971902118">
      <w:bodyDiv w:val="1"/>
      <w:marLeft w:val="0"/>
      <w:marRight w:val="0"/>
      <w:marTop w:val="0"/>
      <w:marBottom w:val="0"/>
      <w:divBdr>
        <w:top w:val="none" w:sz="0" w:space="0" w:color="auto"/>
        <w:left w:val="none" w:sz="0" w:space="0" w:color="auto"/>
        <w:bottom w:val="none" w:sz="0" w:space="0" w:color="auto"/>
        <w:right w:val="none" w:sz="0" w:space="0" w:color="auto"/>
      </w:divBdr>
      <w:divsChild>
        <w:div w:id="508300057">
          <w:marLeft w:val="0"/>
          <w:marRight w:val="0"/>
          <w:marTop w:val="0"/>
          <w:marBottom w:val="0"/>
          <w:divBdr>
            <w:top w:val="none" w:sz="0" w:space="0" w:color="auto"/>
            <w:left w:val="none" w:sz="0" w:space="0" w:color="auto"/>
            <w:bottom w:val="none" w:sz="0" w:space="0" w:color="auto"/>
            <w:right w:val="none" w:sz="0" w:space="0" w:color="auto"/>
          </w:divBdr>
        </w:div>
      </w:divsChild>
    </w:div>
    <w:div w:id="1023286954">
      <w:bodyDiv w:val="1"/>
      <w:marLeft w:val="0"/>
      <w:marRight w:val="0"/>
      <w:marTop w:val="0"/>
      <w:marBottom w:val="0"/>
      <w:divBdr>
        <w:top w:val="none" w:sz="0" w:space="0" w:color="auto"/>
        <w:left w:val="none" w:sz="0" w:space="0" w:color="auto"/>
        <w:bottom w:val="none" w:sz="0" w:space="0" w:color="auto"/>
        <w:right w:val="none" w:sz="0" w:space="0" w:color="auto"/>
      </w:divBdr>
    </w:div>
    <w:div w:id="1288663342">
      <w:bodyDiv w:val="1"/>
      <w:marLeft w:val="0"/>
      <w:marRight w:val="0"/>
      <w:marTop w:val="0"/>
      <w:marBottom w:val="0"/>
      <w:divBdr>
        <w:top w:val="none" w:sz="0" w:space="0" w:color="auto"/>
        <w:left w:val="none" w:sz="0" w:space="0" w:color="auto"/>
        <w:bottom w:val="none" w:sz="0" w:space="0" w:color="auto"/>
        <w:right w:val="none" w:sz="0" w:space="0" w:color="auto"/>
      </w:divBdr>
    </w:div>
    <w:div w:id="1476410785">
      <w:bodyDiv w:val="1"/>
      <w:marLeft w:val="0"/>
      <w:marRight w:val="0"/>
      <w:marTop w:val="0"/>
      <w:marBottom w:val="0"/>
      <w:divBdr>
        <w:top w:val="none" w:sz="0" w:space="0" w:color="auto"/>
        <w:left w:val="none" w:sz="0" w:space="0" w:color="auto"/>
        <w:bottom w:val="none" w:sz="0" w:space="0" w:color="auto"/>
        <w:right w:val="none" w:sz="0" w:space="0" w:color="auto"/>
      </w:divBdr>
      <w:divsChild>
        <w:div w:id="141892722">
          <w:marLeft w:val="547"/>
          <w:marRight w:val="0"/>
          <w:marTop w:val="106"/>
          <w:marBottom w:val="106"/>
          <w:divBdr>
            <w:top w:val="none" w:sz="0" w:space="0" w:color="auto"/>
            <w:left w:val="none" w:sz="0" w:space="0" w:color="auto"/>
            <w:bottom w:val="none" w:sz="0" w:space="0" w:color="auto"/>
            <w:right w:val="none" w:sz="0" w:space="0" w:color="auto"/>
          </w:divBdr>
        </w:div>
      </w:divsChild>
    </w:div>
    <w:div w:id="1581986585">
      <w:bodyDiv w:val="1"/>
      <w:marLeft w:val="0"/>
      <w:marRight w:val="0"/>
      <w:marTop w:val="0"/>
      <w:marBottom w:val="0"/>
      <w:divBdr>
        <w:top w:val="none" w:sz="0" w:space="0" w:color="auto"/>
        <w:left w:val="none" w:sz="0" w:space="0" w:color="auto"/>
        <w:bottom w:val="none" w:sz="0" w:space="0" w:color="auto"/>
        <w:right w:val="none" w:sz="0" w:space="0" w:color="auto"/>
      </w:divBdr>
    </w:div>
    <w:div w:id="1829901160">
      <w:bodyDiv w:val="1"/>
      <w:marLeft w:val="0"/>
      <w:marRight w:val="0"/>
      <w:marTop w:val="0"/>
      <w:marBottom w:val="0"/>
      <w:divBdr>
        <w:top w:val="none" w:sz="0" w:space="0" w:color="auto"/>
        <w:left w:val="none" w:sz="0" w:space="0" w:color="auto"/>
        <w:bottom w:val="none" w:sz="0" w:space="0" w:color="auto"/>
        <w:right w:val="none" w:sz="0" w:space="0" w:color="auto"/>
      </w:divBdr>
    </w:div>
    <w:div w:id="2013556972">
      <w:bodyDiv w:val="1"/>
      <w:marLeft w:val="0"/>
      <w:marRight w:val="0"/>
      <w:marTop w:val="0"/>
      <w:marBottom w:val="0"/>
      <w:divBdr>
        <w:top w:val="none" w:sz="0" w:space="0" w:color="auto"/>
        <w:left w:val="none" w:sz="0" w:space="0" w:color="auto"/>
        <w:bottom w:val="none" w:sz="0" w:space="0" w:color="auto"/>
        <w:right w:val="none" w:sz="0" w:space="0" w:color="auto"/>
      </w:divBdr>
    </w:div>
    <w:div w:id="2118064500">
      <w:bodyDiv w:val="1"/>
      <w:marLeft w:val="0"/>
      <w:marRight w:val="0"/>
      <w:marTop w:val="0"/>
      <w:marBottom w:val="0"/>
      <w:divBdr>
        <w:top w:val="none" w:sz="0" w:space="0" w:color="auto"/>
        <w:left w:val="none" w:sz="0" w:space="0" w:color="auto"/>
        <w:bottom w:val="none" w:sz="0" w:space="0" w:color="auto"/>
        <w:right w:val="none" w:sz="0" w:space="0" w:color="auto"/>
      </w:divBdr>
    </w:div>
    <w:div w:id="2132167480">
      <w:bodyDiv w:val="1"/>
      <w:marLeft w:val="0"/>
      <w:marRight w:val="0"/>
      <w:marTop w:val="0"/>
      <w:marBottom w:val="0"/>
      <w:divBdr>
        <w:top w:val="none" w:sz="0" w:space="0" w:color="auto"/>
        <w:left w:val="none" w:sz="0" w:space="0" w:color="auto"/>
        <w:bottom w:val="none" w:sz="0" w:space="0" w:color="auto"/>
        <w:right w:val="none" w:sz="0" w:space="0" w:color="auto"/>
      </w:divBdr>
      <w:divsChild>
        <w:div w:id="707921563">
          <w:marLeft w:val="0"/>
          <w:marRight w:val="0"/>
          <w:marTop w:val="0"/>
          <w:marBottom w:val="0"/>
          <w:divBdr>
            <w:top w:val="none" w:sz="0" w:space="0" w:color="auto"/>
            <w:left w:val="none" w:sz="0" w:space="0" w:color="auto"/>
            <w:bottom w:val="none" w:sz="0" w:space="0" w:color="auto"/>
            <w:right w:val="none" w:sz="0" w:space="0" w:color="auto"/>
          </w:divBdr>
          <w:divsChild>
            <w:div w:id="1343122040">
              <w:marLeft w:val="0"/>
              <w:marRight w:val="0"/>
              <w:marTop w:val="0"/>
              <w:marBottom w:val="0"/>
              <w:divBdr>
                <w:top w:val="none" w:sz="0" w:space="0" w:color="auto"/>
                <w:left w:val="none" w:sz="0" w:space="0" w:color="auto"/>
                <w:bottom w:val="none" w:sz="0" w:space="0" w:color="auto"/>
                <w:right w:val="none" w:sz="0" w:space="0" w:color="auto"/>
              </w:divBdr>
              <w:divsChild>
                <w:div w:id="12996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6B87E-9CC3-4CD7-B53A-DE51E84F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Template>
  <TotalTime>0</TotalTime>
  <Pages>6</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17798</CharactersWithSpaces>
  <SharedDoc>false</SharedDoc>
  <HLinks>
    <vt:vector size="6" baseType="variant">
      <vt:variant>
        <vt:i4>5767233</vt:i4>
      </vt:variant>
      <vt:variant>
        <vt:i4>0</vt:i4>
      </vt:variant>
      <vt:variant>
        <vt:i4>0</vt:i4>
      </vt:variant>
      <vt:variant>
        <vt:i4>5</vt:i4>
      </vt:variant>
      <vt:variant>
        <vt:lpwstr>http://www.nasa.gov/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 Org.</dc:creator>
  <cp:lastModifiedBy>Glendell</cp:lastModifiedBy>
  <cp:revision>2</cp:revision>
  <cp:lastPrinted>2006-11-29T14:13:00Z</cp:lastPrinted>
  <dcterms:created xsi:type="dcterms:W3CDTF">2019-11-12T10:48:00Z</dcterms:created>
  <dcterms:modified xsi:type="dcterms:W3CDTF">2019-11-12T10:48:00Z</dcterms:modified>
</cp:coreProperties>
</file>