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9F8" w:rsidRDefault="002A1F9E">
      <w:pPr>
        <w:pStyle w:val="Title"/>
        <w:widowControl/>
        <w:jc w:val="both"/>
        <w:rPr>
          <w:rFonts w:ascii="Arial" w:hAnsi="Arial"/>
          <w:sz w:val="22"/>
        </w:rPr>
      </w:pPr>
      <w:r>
        <w:rPr>
          <w:rFonts w:ascii="Arial" w:hAnsi="Arial"/>
          <w:noProof/>
          <w:snapToGrid/>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7728;visibility:visible;mso-wrap-edited:f" o:allowincell="f">
            <v:imagedata r:id="rId8" o:title="" cropleft="33390f"/>
            <w10:wrap type="topAndBottom"/>
          </v:shape>
          <o:OLEObject Type="Embed" ProgID="Word.Picture.8" ShapeID="_x0000_s1027" DrawAspect="Content" ObjectID="_1571642746" r:id="rId9"/>
        </w:pict>
      </w:r>
      <w:r>
        <w:rPr>
          <w:rFonts w:ascii="Arial" w:hAnsi="Arial"/>
          <w:noProof/>
          <w:snapToGrid/>
          <w:sz w:val="22"/>
        </w:rPr>
        <w:pict>
          <v:shapetype id="_x0000_t202" coordsize="21600,21600" o:spt="202" path="m,l,21600r21600,l21600,xe">
            <v:stroke joinstyle="miter"/>
            <v:path gradientshapeok="t" o:connecttype="rect"/>
          </v:shapetype>
          <v:shape id="_x0000_s1026" type="#_x0000_t202" style="position:absolute;left:0;text-align:left;margin-left:75.6pt;margin-top:-21.6pt;width:5in;height:109.75pt;z-index:251656704" o:allowincell="f" filled="f" stroked="f">
            <v:textbox style="mso-next-textbox:#_x0000_s1026">
              <w:txbxContent>
                <w:p w:rsidR="00B42239" w:rsidRPr="0084124B" w:rsidRDefault="00B42239">
                  <w:pPr>
                    <w:pStyle w:val="Title"/>
                    <w:widowControl/>
                    <w:jc w:val="left"/>
                    <w:rPr>
                      <w:rFonts w:ascii="Bookman Old Style" w:hAnsi="Bookman Old Style"/>
                      <w:sz w:val="39"/>
                      <w:lang w:val="es-ES"/>
                    </w:rPr>
                  </w:pPr>
                  <w:r w:rsidRPr="0084124B">
                    <w:rPr>
                      <w:rFonts w:ascii="Bookman Old Style" w:hAnsi="Bookman Old Style"/>
                      <w:sz w:val="39"/>
                      <w:lang w:val="es-ES"/>
                    </w:rPr>
                    <w:t>C A R I B B E A N</w:t>
                  </w:r>
                </w:p>
                <w:p w:rsidR="00B42239" w:rsidRPr="0084124B" w:rsidRDefault="00B42239">
                  <w:pPr>
                    <w:pStyle w:val="Title"/>
                    <w:widowControl/>
                    <w:jc w:val="left"/>
                    <w:rPr>
                      <w:rFonts w:ascii="Bookman Old Style" w:hAnsi="Bookman Old Style"/>
                      <w:sz w:val="39"/>
                      <w:lang w:val="es-ES"/>
                    </w:rPr>
                  </w:pPr>
                  <w:r w:rsidRPr="0084124B">
                    <w:rPr>
                      <w:rFonts w:ascii="Bookman Old Style" w:hAnsi="Bookman Old Style"/>
                      <w:sz w:val="39"/>
                      <w:lang w:val="es-ES"/>
                    </w:rPr>
                    <w:t>M E T E O R O L O G I C A L</w:t>
                  </w:r>
                </w:p>
                <w:p w:rsidR="00B42239" w:rsidRPr="0084124B" w:rsidRDefault="00B42239">
                  <w:pPr>
                    <w:pStyle w:val="Title"/>
                    <w:widowControl/>
                    <w:spacing w:after="120"/>
                    <w:jc w:val="left"/>
                    <w:rPr>
                      <w:rFonts w:ascii="Bookman Old Style" w:hAnsi="Bookman Old Style"/>
                      <w:sz w:val="39"/>
                      <w:lang w:val="es-ES"/>
                    </w:rPr>
                  </w:pPr>
                  <w:r w:rsidRPr="0084124B">
                    <w:rPr>
                      <w:rFonts w:ascii="Bookman Old Style" w:hAnsi="Bookman Old Style"/>
                      <w:sz w:val="39"/>
                      <w:lang w:val="es-ES"/>
                    </w:rPr>
                    <w:t>O R G A N I Z A T I O N</w:t>
                  </w:r>
                </w:p>
                <w:p w:rsidR="00B42239" w:rsidRPr="0084124B" w:rsidRDefault="00B42239">
                  <w:pPr>
                    <w:pStyle w:val="Title"/>
                    <w:widowControl/>
                    <w:spacing w:after="120"/>
                    <w:jc w:val="left"/>
                    <w:rPr>
                      <w:rFonts w:ascii="Bookman Old Style" w:hAnsi="Bookman Old Style"/>
                      <w:lang w:val="es-ES"/>
                    </w:rPr>
                  </w:pPr>
                </w:p>
              </w:txbxContent>
            </v:textbox>
          </v:shape>
        </w:pict>
      </w:r>
    </w:p>
    <w:p w:rsidR="00E610DC" w:rsidRDefault="002A1F9E" w:rsidP="008677F9">
      <w:pPr>
        <w:jc w:val="both"/>
        <w:rPr>
          <w:rFonts w:ascii="Arial" w:hAnsi="Arial" w:cs="Arial"/>
          <w:sz w:val="22"/>
          <w:szCs w:val="22"/>
          <w:lang w:val="en-US"/>
        </w:rPr>
      </w:pPr>
      <w:r w:rsidRPr="002A1F9E">
        <w:rPr>
          <w:noProof/>
          <w:snapToGrid w:val="0"/>
          <w:sz w:val="36"/>
          <w:lang w:val="en-US"/>
        </w:rPr>
        <w:pict>
          <v:line id="_x0000_s1028" style="position:absolute;left:0;text-align:left;z-index:251658752" from="0,7.1pt" to="474.75pt,7.1pt" o:allowincell="f"/>
        </w:pict>
      </w:r>
    </w:p>
    <w:p w:rsidR="00741824" w:rsidRDefault="00741824" w:rsidP="0066618E">
      <w:pPr>
        <w:ind w:right="4"/>
        <w:jc w:val="both"/>
        <w:rPr>
          <w:rFonts w:ascii="Arial" w:hAnsi="Arial"/>
          <w:b/>
          <w:sz w:val="22"/>
        </w:rPr>
      </w:pPr>
    </w:p>
    <w:p w:rsidR="0066618E" w:rsidRPr="00C45A05" w:rsidRDefault="0066618E" w:rsidP="0066618E">
      <w:pPr>
        <w:ind w:right="4"/>
        <w:jc w:val="both"/>
        <w:rPr>
          <w:rFonts w:ascii="Arial" w:hAnsi="Arial"/>
          <w:b/>
          <w:sz w:val="22"/>
        </w:rPr>
      </w:pPr>
      <w:r w:rsidRPr="00C45A05">
        <w:rPr>
          <w:rFonts w:ascii="Arial" w:hAnsi="Arial"/>
          <w:b/>
          <w:sz w:val="22"/>
        </w:rPr>
        <w:t>ANNUAL MEETING OF DIRECTORS OF MET</w:t>
      </w:r>
      <w:r w:rsidRPr="00AC5073">
        <w:rPr>
          <w:rFonts w:ascii="Arial" w:hAnsi="Arial"/>
          <w:b/>
          <w:sz w:val="22"/>
        </w:rPr>
        <w:t>EOROLOGICAL SERVICES</w:t>
      </w:r>
      <w:r w:rsidRPr="00AC5073">
        <w:rPr>
          <w:rFonts w:ascii="Arial" w:hAnsi="Arial"/>
          <w:b/>
          <w:sz w:val="22"/>
        </w:rPr>
        <w:tab/>
      </w:r>
      <w:r w:rsidRPr="00AC5073">
        <w:rPr>
          <w:rFonts w:ascii="Arial" w:hAnsi="Arial"/>
          <w:b/>
          <w:sz w:val="22"/>
        </w:rPr>
        <w:tab/>
      </w:r>
      <w:r w:rsidR="003A4CC0" w:rsidRPr="00AC5073">
        <w:rPr>
          <w:rFonts w:ascii="Arial" w:hAnsi="Arial"/>
          <w:b/>
          <w:sz w:val="22"/>
          <w:u w:val="single"/>
        </w:rPr>
        <w:t xml:space="preserve">Doc. </w:t>
      </w:r>
      <w:r w:rsidR="00A71DE0">
        <w:rPr>
          <w:rFonts w:ascii="Arial" w:hAnsi="Arial"/>
          <w:b/>
          <w:sz w:val="22"/>
          <w:u w:val="single"/>
        </w:rPr>
        <w:t>6</w:t>
      </w:r>
    </w:p>
    <w:p w:rsidR="005C562A" w:rsidRPr="005C562A" w:rsidRDefault="005C562A" w:rsidP="005C562A">
      <w:pPr>
        <w:tabs>
          <w:tab w:val="left" w:pos="1440"/>
        </w:tabs>
        <w:jc w:val="both"/>
        <w:rPr>
          <w:rFonts w:ascii="Arial" w:hAnsi="Arial"/>
          <w:sz w:val="22"/>
        </w:rPr>
      </w:pPr>
      <w:r w:rsidRPr="005C562A">
        <w:rPr>
          <w:rFonts w:ascii="Arial" w:hAnsi="Arial"/>
          <w:sz w:val="22"/>
        </w:rPr>
        <w:t>St. John's, ANTIGUA AND BARBUDA, 15 NOVEMBER 2017</w:t>
      </w:r>
    </w:p>
    <w:p w:rsidR="0066618E" w:rsidRDefault="0066618E" w:rsidP="0066618E">
      <w:pPr>
        <w:tabs>
          <w:tab w:val="left" w:pos="1440"/>
        </w:tabs>
        <w:jc w:val="both"/>
        <w:rPr>
          <w:rFonts w:ascii="Arial" w:hAnsi="Arial"/>
          <w:sz w:val="22"/>
        </w:rPr>
      </w:pPr>
    </w:p>
    <w:p w:rsidR="00D45007" w:rsidRPr="00C45A05" w:rsidRDefault="00D45007" w:rsidP="0066618E">
      <w:pPr>
        <w:tabs>
          <w:tab w:val="left" w:pos="1440"/>
        </w:tabs>
        <w:jc w:val="both"/>
        <w:rPr>
          <w:rFonts w:ascii="Arial" w:hAnsi="Arial"/>
          <w:sz w:val="22"/>
        </w:rPr>
      </w:pPr>
    </w:p>
    <w:p w:rsidR="00571E94" w:rsidRDefault="00FD039E" w:rsidP="0066618E">
      <w:pPr>
        <w:ind w:left="720"/>
        <w:jc w:val="center"/>
        <w:rPr>
          <w:rFonts w:ascii="Arial" w:hAnsi="Arial" w:cs="Arial"/>
          <w:b/>
          <w:sz w:val="22"/>
          <w:szCs w:val="22"/>
        </w:rPr>
      </w:pPr>
      <w:r w:rsidRPr="00FD039E">
        <w:rPr>
          <w:rFonts w:ascii="Arial" w:hAnsi="Arial" w:cs="Arial"/>
          <w:b/>
          <w:sz w:val="22"/>
          <w:szCs w:val="22"/>
        </w:rPr>
        <w:t xml:space="preserve">OUTCOME/HIGHLIGHTS OF THE </w:t>
      </w:r>
      <w:r w:rsidR="00D45007">
        <w:rPr>
          <w:rFonts w:ascii="Arial" w:hAnsi="Arial" w:cs="Arial"/>
          <w:b/>
          <w:sz w:val="22"/>
          <w:szCs w:val="22"/>
        </w:rPr>
        <w:t>SIXTY-</w:t>
      </w:r>
      <w:r w:rsidR="005C562A">
        <w:rPr>
          <w:rFonts w:ascii="Arial" w:hAnsi="Arial" w:cs="Arial"/>
          <w:b/>
          <w:sz w:val="22"/>
          <w:szCs w:val="22"/>
        </w:rPr>
        <w:t>NINTH</w:t>
      </w:r>
      <w:r w:rsidR="00D45007">
        <w:rPr>
          <w:rFonts w:ascii="Arial" w:hAnsi="Arial" w:cs="Arial"/>
          <w:b/>
          <w:sz w:val="22"/>
          <w:szCs w:val="22"/>
        </w:rPr>
        <w:t xml:space="preserve"> MEETING OF WMO EXCUTIVE COUNCIL</w:t>
      </w:r>
    </w:p>
    <w:p w:rsidR="0066618E" w:rsidRPr="00C45A05" w:rsidRDefault="0066618E" w:rsidP="0066618E">
      <w:pPr>
        <w:jc w:val="center"/>
        <w:outlineLvl w:val="0"/>
        <w:rPr>
          <w:rFonts w:ascii="Arial" w:hAnsi="Arial"/>
          <w:sz w:val="22"/>
        </w:rPr>
      </w:pPr>
      <w:r w:rsidRPr="00C45A05">
        <w:rPr>
          <w:rFonts w:ascii="Arial" w:hAnsi="Arial"/>
          <w:sz w:val="22"/>
        </w:rPr>
        <w:t>(Submitted by the Coordinating Director)</w:t>
      </w:r>
    </w:p>
    <w:p w:rsidR="00EF5F44" w:rsidRPr="00E421E7" w:rsidRDefault="00EF5F44" w:rsidP="00EF5F44">
      <w:pPr>
        <w:rPr>
          <w:rFonts w:ascii="Arial" w:hAnsi="Arial" w:cs="Arial"/>
          <w:b/>
          <w:sz w:val="22"/>
          <w:szCs w:val="22"/>
        </w:rPr>
      </w:pPr>
      <w:r w:rsidRPr="00E421E7">
        <w:rPr>
          <w:rFonts w:ascii="Arial" w:hAnsi="Arial" w:cs="Arial"/>
          <w:b/>
          <w:sz w:val="22"/>
          <w:szCs w:val="22"/>
        </w:rPr>
        <w:t>Summary</w:t>
      </w:r>
    </w:p>
    <w:p w:rsidR="00EF5F44" w:rsidRPr="00E421E7" w:rsidRDefault="00EF5F44" w:rsidP="00EF5F44">
      <w:pPr>
        <w:ind w:right="-36"/>
        <w:jc w:val="both"/>
        <w:rPr>
          <w:rFonts w:ascii="Arial" w:hAnsi="Arial" w:cs="Arial"/>
          <w:sz w:val="22"/>
          <w:szCs w:val="22"/>
        </w:rPr>
      </w:pPr>
    </w:p>
    <w:p w:rsidR="00DB5C4C" w:rsidRPr="00115C94" w:rsidRDefault="00EF5F44" w:rsidP="00EF5F44">
      <w:pPr>
        <w:tabs>
          <w:tab w:val="left" w:pos="720"/>
        </w:tabs>
        <w:jc w:val="both"/>
        <w:rPr>
          <w:rFonts w:ascii="Arial" w:hAnsi="Arial" w:cs="Arial"/>
          <w:sz w:val="22"/>
          <w:szCs w:val="22"/>
        </w:rPr>
      </w:pPr>
      <w:r w:rsidRPr="00E421E7">
        <w:rPr>
          <w:rFonts w:ascii="Arial" w:hAnsi="Arial" w:cs="Arial"/>
          <w:sz w:val="22"/>
          <w:szCs w:val="22"/>
        </w:rPr>
        <w:t>1.</w:t>
      </w:r>
      <w:r w:rsidRPr="00E421E7">
        <w:rPr>
          <w:rFonts w:ascii="Arial" w:hAnsi="Arial" w:cs="Arial"/>
          <w:sz w:val="22"/>
          <w:szCs w:val="22"/>
        </w:rPr>
        <w:tab/>
      </w:r>
      <w:r w:rsidR="002F1491" w:rsidRPr="002F1491">
        <w:rPr>
          <w:rFonts w:ascii="Arial" w:hAnsi="Arial" w:cs="Arial"/>
          <w:sz w:val="22"/>
          <w:szCs w:val="22"/>
        </w:rPr>
        <w:t>The sixt</w:t>
      </w:r>
      <w:r w:rsidR="002F1491" w:rsidRPr="0084363B">
        <w:rPr>
          <w:rFonts w:ascii="Arial" w:hAnsi="Arial" w:cs="Arial"/>
          <w:sz w:val="22"/>
          <w:szCs w:val="22"/>
        </w:rPr>
        <w:t>y-</w:t>
      </w:r>
      <w:r w:rsidR="005B1CDC" w:rsidRPr="0084363B">
        <w:rPr>
          <w:rFonts w:ascii="Arial" w:hAnsi="Arial" w:cs="Arial"/>
          <w:sz w:val="22"/>
          <w:szCs w:val="22"/>
        </w:rPr>
        <w:t>ninth</w:t>
      </w:r>
      <w:r w:rsidR="002F1491" w:rsidRPr="0084363B">
        <w:rPr>
          <w:rFonts w:ascii="Arial" w:hAnsi="Arial" w:cs="Arial"/>
          <w:sz w:val="22"/>
          <w:szCs w:val="22"/>
        </w:rPr>
        <w:t xml:space="preserve"> session of the WMO Executive Council (EC) was held in Geneva from </w:t>
      </w:r>
      <w:r w:rsidR="00CF40AE" w:rsidRPr="0084363B">
        <w:rPr>
          <w:rFonts w:ascii="Arial" w:hAnsi="Arial" w:cs="Arial"/>
          <w:sz w:val="22"/>
          <w:szCs w:val="22"/>
        </w:rPr>
        <w:t>10 to 17 May 2017</w:t>
      </w:r>
      <w:r w:rsidR="002F1491" w:rsidRPr="0084363B">
        <w:rPr>
          <w:rFonts w:ascii="Arial" w:hAnsi="Arial" w:cs="Arial"/>
          <w:sz w:val="22"/>
          <w:szCs w:val="22"/>
        </w:rPr>
        <w:t xml:space="preserve"> at the WMO headquarters building, 7 bis, avenue de la Paix.</w:t>
      </w:r>
    </w:p>
    <w:p w:rsidR="00DB5C4C" w:rsidRPr="00115C94" w:rsidRDefault="00DB5C4C" w:rsidP="00EF5F44">
      <w:pPr>
        <w:tabs>
          <w:tab w:val="left" w:pos="720"/>
        </w:tabs>
        <w:jc w:val="both"/>
        <w:rPr>
          <w:rFonts w:ascii="Arial" w:hAnsi="Arial" w:cs="Arial"/>
          <w:sz w:val="22"/>
          <w:szCs w:val="22"/>
        </w:rPr>
      </w:pPr>
    </w:p>
    <w:p w:rsidR="002F1491" w:rsidRPr="002F1491" w:rsidRDefault="002F1491" w:rsidP="002F1491">
      <w:pPr>
        <w:tabs>
          <w:tab w:val="left" w:pos="720"/>
        </w:tabs>
        <w:jc w:val="both"/>
        <w:rPr>
          <w:rFonts w:ascii="Arial" w:hAnsi="Arial" w:cs="Arial"/>
          <w:sz w:val="22"/>
          <w:szCs w:val="22"/>
        </w:rPr>
      </w:pPr>
      <w:r>
        <w:rPr>
          <w:rFonts w:ascii="Arial" w:hAnsi="Arial" w:cs="Arial"/>
          <w:sz w:val="22"/>
          <w:szCs w:val="22"/>
        </w:rPr>
        <w:t>2.</w:t>
      </w:r>
      <w:r>
        <w:rPr>
          <w:rFonts w:ascii="Arial" w:hAnsi="Arial" w:cs="Arial"/>
          <w:sz w:val="22"/>
          <w:szCs w:val="22"/>
        </w:rPr>
        <w:tab/>
        <w:t>The documentation for the Meeting</w:t>
      </w:r>
      <w:r w:rsidR="00A71DE0">
        <w:rPr>
          <w:rFonts w:ascii="Arial" w:hAnsi="Arial" w:cs="Arial"/>
          <w:sz w:val="22"/>
          <w:szCs w:val="22"/>
        </w:rPr>
        <w:t xml:space="preserve"> continued in the format of </w:t>
      </w:r>
      <w:r w:rsidRPr="002F1491">
        <w:rPr>
          <w:rFonts w:ascii="Arial" w:hAnsi="Arial" w:cs="Arial"/>
          <w:sz w:val="22"/>
          <w:szCs w:val="22"/>
        </w:rPr>
        <w:t xml:space="preserve">decisions and/or resolutions requiring EC action.  </w:t>
      </w:r>
      <w:r w:rsidRPr="002F1491">
        <w:rPr>
          <w:rFonts w:ascii="Arial" w:hAnsi="Arial" w:cs="Arial"/>
          <w:sz w:val="22"/>
          <w:szCs w:val="22"/>
          <w:u w:val="single"/>
        </w:rPr>
        <w:t>Resolutions</w:t>
      </w:r>
      <w:r w:rsidR="005B1CDC">
        <w:rPr>
          <w:rFonts w:ascii="Arial" w:hAnsi="Arial" w:cs="Arial"/>
          <w:sz w:val="22"/>
          <w:szCs w:val="22"/>
        </w:rPr>
        <w:t xml:space="preserve"> c</w:t>
      </w:r>
      <w:r>
        <w:rPr>
          <w:rFonts w:ascii="Arial" w:hAnsi="Arial" w:cs="Arial"/>
          <w:sz w:val="22"/>
          <w:szCs w:val="22"/>
        </w:rPr>
        <w:t xml:space="preserve">ontained </w:t>
      </w:r>
      <w:r w:rsidRPr="002F1491">
        <w:rPr>
          <w:rFonts w:ascii="Arial" w:hAnsi="Arial" w:cs="Arial"/>
          <w:sz w:val="22"/>
          <w:szCs w:val="22"/>
        </w:rPr>
        <w:t xml:space="preserve">formal decisions on budgetary, regulatory and other matters requiring implementation by Members and delegated to EC by Congress; establishment of subsidiary bodies and their terms of reference. </w:t>
      </w:r>
      <w:r w:rsidR="005B1CDC">
        <w:rPr>
          <w:rFonts w:ascii="Arial" w:hAnsi="Arial" w:cs="Arial"/>
          <w:sz w:val="22"/>
          <w:szCs w:val="22"/>
        </w:rPr>
        <w:t xml:space="preserve"> </w:t>
      </w:r>
      <w:r w:rsidRPr="002F1491">
        <w:rPr>
          <w:rFonts w:ascii="Arial" w:hAnsi="Arial" w:cs="Arial"/>
          <w:sz w:val="22"/>
          <w:szCs w:val="22"/>
        </w:rPr>
        <w:t xml:space="preserve">Other decisions </w:t>
      </w:r>
      <w:r>
        <w:rPr>
          <w:rFonts w:ascii="Arial" w:hAnsi="Arial" w:cs="Arial"/>
          <w:sz w:val="22"/>
          <w:szCs w:val="22"/>
        </w:rPr>
        <w:t xml:space="preserve">were </w:t>
      </w:r>
      <w:r w:rsidRPr="002F1491">
        <w:rPr>
          <w:rFonts w:ascii="Arial" w:hAnsi="Arial" w:cs="Arial"/>
          <w:sz w:val="22"/>
          <w:szCs w:val="22"/>
        </w:rPr>
        <w:t>recorded in the form of s</w:t>
      </w:r>
      <w:r w:rsidRPr="0084363B">
        <w:rPr>
          <w:rFonts w:ascii="Arial" w:hAnsi="Arial" w:cs="Arial"/>
          <w:sz w:val="22"/>
          <w:szCs w:val="22"/>
        </w:rPr>
        <w:t>tructured and numbered decisions.</w:t>
      </w:r>
      <w:r w:rsidR="005B1CDC" w:rsidRPr="0084363B">
        <w:rPr>
          <w:rFonts w:ascii="Arial" w:hAnsi="Arial" w:cs="Arial"/>
          <w:sz w:val="22"/>
          <w:szCs w:val="22"/>
        </w:rPr>
        <w:t xml:space="preserve">  </w:t>
      </w:r>
      <w:r w:rsidRPr="0084363B">
        <w:rPr>
          <w:rFonts w:ascii="Arial" w:hAnsi="Arial" w:cs="Arial"/>
          <w:sz w:val="22"/>
          <w:szCs w:val="22"/>
          <w:u w:val="single"/>
        </w:rPr>
        <w:t>Decisions</w:t>
      </w:r>
      <w:r w:rsidRPr="0084363B">
        <w:rPr>
          <w:rFonts w:ascii="Arial" w:hAnsi="Arial" w:cs="Arial"/>
          <w:sz w:val="22"/>
          <w:szCs w:val="22"/>
        </w:rPr>
        <w:t xml:space="preserve"> will be used to place on record instructions/directives to </w:t>
      </w:r>
      <w:r w:rsidR="000F3D61" w:rsidRPr="0084363B">
        <w:rPr>
          <w:rFonts w:ascii="Arial" w:hAnsi="Arial" w:cs="Arial"/>
          <w:sz w:val="22"/>
          <w:szCs w:val="22"/>
        </w:rPr>
        <w:t>the</w:t>
      </w:r>
      <w:r w:rsidR="005B1CDC" w:rsidRPr="0084363B">
        <w:rPr>
          <w:rFonts w:ascii="Arial" w:hAnsi="Arial" w:cs="Arial"/>
          <w:sz w:val="22"/>
          <w:szCs w:val="22"/>
        </w:rPr>
        <w:t xml:space="preserve"> </w:t>
      </w:r>
      <w:r w:rsidRPr="0084363B">
        <w:rPr>
          <w:rFonts w:ascii="Arial" w:hAnsi="Arial" w:cs="Arial"/>
          <w:sz w:val="22"/>
          <w:szCs w:val="22"/>
        </w:rPr>
        <w:t>Secretary-General, the President, and constituent bodies in accordance with Cg</w:t>
      </w:r>
      <w:r w:rsidRPr="002F1491">
        <w:rPr>
          <w:rFonts w:ascii="Arial" w:hAnsi="Arial" w:cs="Arial"/>
          <w:sz w:val="22"/>
          <w:szCs w:val="22"/>
        </w:rPr>
        <w:t xml:space="preserve"> resolutions/decisions; EC subsidiary bodies and other bodies reporting to EC; EC opinion/observations on a specific topic, procedural decisions and other decisions pertaining to the internal matters of EC. </w:t>
      </w:r>
    </w:p>
    <w:p w:rsidR="00CF40AE" w:rsidRDefault="00CF40AE" w:rsidP="00CF40AE">
      <w:pPr>
        <w:pStyle w:val="BodyTextIn"/>
        <w:ind w:left="6585"/>
        <w:rPr>
          <w:rFonts w:cs="Arial"/>
          <w:snapToGrid/>
          <w:szCs w:val="22"/>
        </w:rPr>
      </w:pPr>
    </w:p>
    <w:p w:rsidR="00CF40AE" w:rsidRPr="00CF40AE" w:rsidRDefault="00CF40AE" w:rsidP="00CF40AE">
      <w:pPr>
        <w:pStyle w:val="BodyTextIn"/>
        <w:rPr>
          <w:rFonts w:cs="Arial"/>
          <w:b/>
          <w:szCs w:val="22"/>
        </w:rPr>
      </w:pPr>
      <w:r w:rsidRPr="00CF40AE">
        <w:rPr>
          <w:rFonts w:cs="Arial"/>
          <w:b/>
          <w:snapToGrid/>
          <w:szCs w:val="22"/>
        </w:rPr>
        <w:t>A.</w:t>
      </w:r>
      <w:r w:rsidRPr="00CF40AE">
        <w:rPr>
          <w:rFonts w:cs="Arial"/>
          <w:b/>
          <w:snapToGrid/>
          <w:szCs w:val="22"/>
        </w:rPr>
        <w:tab/>
      </w:r>
      <w:r w:rsidRPr="00CF40AE">
        <w:rPr>
          <w:rFonts w:cs="Arial"/>
          <w:b/>
          <w:szCs w:val="22"/>
        </w:rPr>
        <w:t>WIS Implementation - BUFR Migration</w:t>
      </w:r>
    </w:p>
    <w:p w:rsidR="00434226" w:rsidRDefault="00434226" w:rsidP="00EF5F44">
      <w:pPr>
        <w:pStyle w:val="BodyTextIn"/>
        <w:widowControl/>
        <w:rPr>
          <w:rFonts w:cs="Arial"/>
          <w:snapToGrid/>
          <w:szCs w:val="22"/>
        </w:rPr>
      </w:pPr>
    </w:p>
    <w:p w:rsidR="00CF40AE" w:rsidRDefault="009035F4" w:rsidP="00EF5F44">
      <w:pPr>
        <w:pStyle w:val="BodyTextIn"/>
        <w:widowControl/>
        <w:rPr>
          <w:rFonts w:cs="Arial"/>
          <w:snapToGrid/>
          <w:szCs w:val="22"/>
        </w:rPr>
      </w:pPr>
      <w:r>
        <w:rPr>
          <w:rFonts w:cs="Arial"/>
          <w:snapToGrid/>
          <w:szCs w:val="22"/>
        </w:rPr>
        <w:t>3.</w:t>
      </w:r>
      <w:r>
        <w:rPr>
          <w:rFonts w:cs="Arial"/>
          <w:snapToGrid/>
          <w:szCs w:val="22"/>
        </w:rPr>
        <w:tab/>
      </w:r>
      <w:r w:rsidR="00CF40AE">
        <w:rPr>
          <w:rFonts w:cs="Arial"/>
          <w:snapToGrid/>
          <w:szCs w:val="22"/>
        </w:rPr>
        <w:t xml:space="preserve">The Meeting of the Directors will recall that the migration from </w:t>
      </w:r>
      <w:r w:rsidR="004E17F1">
        <w:rPr>
          <w:rFonts w:cs="Arial"/>
          <w:snapToGrid/>
          <w:szCs w:val="22"/>
        </w:rPr>
        <w:t>T</w:t>
      </w:r>
      <w:r w:rsidR="00CF40AE">
        <w:rPr>
          <w:rFonts w:cs="Arial"/>
          <w:snapToGrid/>
          <w:szCs w:val="22"/>
        </w:rPr>
        <w:t xml:space="preserve">raditional </w:t>
      </w:r>
      <w:r w:rsidR="004E17F1">
        <w:rPr>
          <w:rFonts w:cs="Arial"/>
          <w:snapToGrid/>
          <w:szCs w:val="22"/>
        </w:rPr>
        <w:t>A</w:t>
      </w:r>
      <w:r w:rsidR="00CF40AE">
        <w:rPr>
          <w:rFonts w:cs="Arial"/>
          <w:snapToGrid/>
          <w:szCs w:val="22"/>
        </w:rPr>
        <w:t xml:space="preserve">lphanumeric </w:t>
      </w:r>
      <w:r w:rsidR="004E17F1">
        <w:rPr>
          <w:rFonts w:cs="Arial"/>
          <w:snapToGrid/>
          <w:szCs w:val="22"/>
        </w:rPr>
        <w:t>C</w:t>
      </w:r>
      <w:r w:rsidR="00CF40AE">
        <w:rPr>
          <w:rFonts w:cs="Arial"/>
          <w:snapToGrid/>
          <w:szCs w:val="22"/>
        </w:rPr>
        <w:t xml:space="preserve">ode (TAC) of SYNOP, TEMP and CLIMAT </w:t>
      </w:r>
      <w:r w:rsidR="004E17F1">
        <w:rPr>
          <w:rFonts w:cs="Arial"/>
          <w:snapToGrid/>
          <w:szCs w:val="22"/>
        </w:rPr>
        <w:t xml:space="preserve">to Table Driven Code Forms (TDCF) </w:t>
      </w:r>
      <w:r w:rsidR="00CF40AE">
        <w:rPr>
          <w:rFonts w:cs="Arial"/>
          <w:snapToGrid/>
          <w:szCs w:val="22"/>
        </w:rPr>
        <w:t xml:space="preserve">was to be completed by November 2010.  </w:t>
      </w:r>
      <w:r w:rsidR="004E17F1" w:rsidRPr="004E17F1">
        <w:rPr>
          <w:rFonts w:cs="Arial"/>
          <w:snapToGrid/>
          <w:szCs w:val="22"/>
        </w:rPr>
        <w:t>The World Weather Watch quantitative monitoring gathers information on observations received from stations in the Regional Basic Synoptic Networks (RBSNs) during the first fifteen days of January, April, July and October. A component of that monitoring is the Special Main telecommunication network Monitoring (SMM) that records the RBSN stations reported in each file or message passing through the participating centres on the Global Telecommunication System.</w:t>
      </w:r>
    </w:p>
    <w:p w:rsidR="004E17F1" w:rsidRDefault="004E17F1" w:rsidP="00EF5F44">
      <w:pPr>
        <w:pStyle w:val="BodyTextIn"/>
        <w:widowControl/>
        <w:rPr>
          <w:rFonts w:cs="Arial"/>
          <w:snapToGrid/>
          <w:szCs w:val="22"/>
        </w:rPr>
      </w:pPr>
    </w:p>
    <w:p w:rsidR="004E17F1" w:rsidRDefault="009035F4" w:rsidP="00EF5F44">
      <w:pPr>
        <w:pStyle w:val="BodyTextIn"/>
        <w:widowControl/>
        <w:rPr>
          <w:rFonts w:cs="Arial"/>
          <w:snapToGrid/>
          <w:szCs w:val="22"/>
        </w:rPr>
      </w:pPr>
      <w:r>
        <w:rPr>
          <w:rFonts w:cs="Arial"/>
          <w:snapToGrid/>
          <w:szCs w:val="22"/>
        </w:rPr>
        <w:t>4.</w:t>
      </w:r>
      <w:r>
        <w:rPr>
          <w:rFonts w:cs="Arial"/>
          <w:snapToGrid/>
          <w:szCs w:val="22"/>
        </w:rPr>
        <w:tab/>
      </w:r>
      <w:r w:rsidR="004E17F1">
        <w:rPr>
          <w:rFonts w:cs="Arial"/>
          <w:snapToGrid/>
          <w:szCs w:val="22"/>
        </w:rPr>
        <w:t>The Executi</w:t>
      </w:r>
      <w:r w:rsidR="004E17F1" w:rsidRPr="0084363B">
        <w:rPr>
          <w:rFonts w:cs="Arial"/>
          <w:snapToGrid/>
          <w:szCs w:val="22"/>
        </w:rPr>
        <w:t xml:space="preserve">ve </w:t>
      </w:r>
      <w:r w:rsidR="005B1CDC" w:rsidRPr="0084363B">
        <w:rPr>
          <w:rFonts w:cs="Arial"/>
          <w:snapToGrid/>
          <w:szCs w:val="22"/>
        </w:rPr>
        <w:t xml:space="preserve">Council </w:t>
      </w:r>
      <w:r w:rsidR="004E17F1" w:rsidRPr="0084363B">
        <w:rPr>
          <w:rFonts w:cs="Arial"/>
          <w:snapToGrid/>
          <w:szCs w:val="22"/>
        </w:rPr>
        <w:t>was informed of the results of the SMM monitoring which</w:t>
      </w:r>
      <w:r w:rsidR="0076660C" w:rsidRPr="0084363B">
        <w:rPr>
          <w:rFonts w:cs="Arial"/>
          <w:snapToGrid/>
          <w:szCs w:val="22"/>
        </w:rPr>
        <w:t xml:space="preserve"> was carried </w:t>
      </w:r>
      <w:r w:rsidR="000F3D61" w:rsidRPr="0084363B">
        <w:rPr>
          <w:rFonts w:cs="Arial"/>
          <w:snapToGrid/>
          <w:szCs w:val="22"/>
        </w:rPr>
        <w:t>out</w:t>
      </w:r>
      <w:r w:rsidR="005B1CDC" w:rsidRPr="0084363B">
        <w:rPr>
          <w:rFonts w:cs="Arial"/>
          <w:snapToGrid/>
          <w:szCs w:val="22"/>
        </w:rPr>
        <w:t xml:space="preserve"> </w:t>
      </w:r>
      <w:r w:rsidR="0076660C" w:rsidRPr="0084363B">
        <w:rPr>
          <w:rFonts w:cs="Arial"/>
          <w:snapToGrid/>
          <w:szCs w:val="22"/>
        </w:rPr>
        <w:t>during the p</w:t>
      </w:r>
      <w:r w:rsidR="0076660C">
        <w:rPr>
          <w:rFonts w:cs="Arial"/>
          <w:snapToGrid/>
          <w:szCs w:val="22"/>
        </w:rPr>
        <w:t xml:space="preserve">eriod 1-15 January 2017.  </w:t>
      </w:r>
      <w:r w:rsidR="0076660C" w:rsidRPr="0076660C">
        <w:rPr>
          <w:rFonts w:cs="Arial"/>
          <w:snapToGrid/>
          <w:szCs w:val="22"/>
        </w:rPr>
        <w:t xml:space="preserve">Figures 1 and 2 compare the percentage of expected reports received from RBSN stations in TAC and </w:t>
      </w:r>
      <w:r w:rsidR="0076660C">
        <w:rPr>
          <w:rFonts w:cs="Arial"/>
          <w:snapToGrid/>
          <w:szCs w:val="22"/>
        </w:rPr>
        <w:t>TDCF</w:t>
      </w:r>
      <w:r w:rsidR="0076660C" w:rsidRPr="0076660C">
        <w:rPr>
          <w:rFonts w:cs="Arial"/>
          <w:snapToGrid/>
          <w:szCs w:val="22"/>
        </w:rPr>
        <w:t>.</w:t>
      </w:r>
      <w:r w:rsidR="005B1CDC">
        <w:rPr>
          <w:rFonts w:cs="Arial"/>
          <w:snapToGrid/>
          <w:szCs w:val="22"/>
        </w:rPr>
        <w:t xml:space="preserve"> </w:t>
      </w:r>
      <w:r w:rsidR="0076660C" w:rsidRPr="0076660C">
        <w:rPr>
          <w:rFonts w:cs="Arial"/>
          <w:snapToGrid/>
          <w:szCs w:val="22"/>
        </w:rPr>
        <w:t xml:space="preserve"> Colour coding of left-pointing arrows show the percentage of required reports that were received in TAC, and right-pointing arrows show the percentage of required reports that were received in TDCF.</w:t>
      </w:r>
    </w:p>
    <w:p w:rsidR="0076660C" w:rsidRDefault="0076660C" w:rsidP="00EF5F44">
      <w:pPr>
        <w:pStyle w:val="BodyTextIn"/>
        <w:widowControl/>
        <w:rPr>
          <w:rFonts w:cs="Arial"/>
          <w:snapToGrid/>
          <w:szCs w:val="22"/>
        </w:rPr>
        <w:sectPr w:rsidR="0076660C" w:rsidSect="00DB771A">
          <w:headerReference w:type="default" r:id="rId10"/>
          <w:pgSz w:w="12240" w:h="15840" w:code="1"/>
          <w:pgMar w:top="1138" w:right="1440" w:bottom="1339" w:left="1440" w:header="562" w:footer="562" w:gutter="0"/>
          <w:pgNumType w:start="1"/>
          <w:cols w:space="720"/>
        </w:sectPr>
      </w:pPr>
    </w:p>
    <w:p w:rsidR="004E17F1" w:rsidRDefault="004E17F1" w:rsidP="00EF5F44">
      <w:pPr>
        <w:pStyle w:val="BodyTextIn"/>
        <w:widowControl/>
        <w:rPr>
          <w:rFonts w:cs="Arial"/>
          <w:snapToGrid/>
          <w:szCs w:val="22"/>
        </w:rPr>
      </w:pPr>
    </w:p>
    <w:p w:rsidR="004E17F1" w:rsidRDefault="0076660C" w:rsidP="00EF5F44">
      <w:pPr>
        <w:pStyle w:val="BodyTextIn"/>
        <w:widowControl/>
        <w:rPr>
          <w:rFonts w:cs="Arial"/>
          <w:snapToGrid/>
          <w:szCs w:val="22"/>
        </w:rPr>
      </w:pPr>
      <w:r w:rsidRPr="0076660C">
        <w:rPr>
          <w:rFonts w:cs="Arial"/>
          <w:noProof/>
          <w:snapToGrid/>
          <w:szCs w:val="22"/>
          <w:lang w:val="en-US"/>
        </w:rPr>
        <w:drawing>
          <wp:inline distT="0" distB="0" distL="0" distR="0">
            <wp:extent cx="5943600" cy="29741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74102"/>
                    </a:xfrm>
                    <a:prstGeom prst="rect">
                      <a:avLst/>
                    </a:prstGeom>
                    <a:noFill/>
                    <a:ln>
                      <a:noFill/>
                    </a:ln>
                  </pic:spPr>
                </pic:pic>
              </a:graphicData>
            </a:graphic>
          </wp:inline>
        </w:drawing>
      </w:r>
    </w:p>
    <w:p w:rsidR="00CF40AE" w:rsidRPr="0076660C" w:rsidRDefault="0076660C" w:rsidP="00EF5F44">
      <w:pPr>
        <w:pStyle w:val="BodyTextIn"/>
        <w:widowControl/>
        <w:rPr>
          <w:rFonts w:cs="Arial"/>
          <w:snapToGrid/>
          <w:sz w:val="20"/>
        </w:rPr>
      </w:pPr>
      <w:r w:rsidRPr="0076660C">
        <w:rPr>
          <w:rFonts w:cs="Arial"/>
          <w:snapToGrid/>
          <w:sz w:val="20"/>
        </w:rPr>
        <w:t xml:space="preserve">Figure </w:t>
      </w:r>
      <w:r w:rsidR="002A1F9E" w:rsidRPr="0076660C">
        <w:rPr>
          <w:rFonts w:cs="Arial"/>
          <w:snapToGrid/>
          <w:sz w:val="20"/>
        </w:rPr>
        <w:fldChar w:fldCharType="begin"/>
      </w:r>
      <w:r w:rsidRPr="0076660C">
        <w:rPr>
          <w:rFonts w:cs="Arial"/>
          <w:snapToGrid/>
          <w:sz w:val="20"/>
        </w:rPr>
        <w:instrText xml:space="preserve"> SEQ Figure \* ARABIC </w:instrText>
      </w:r>
      <w:r w:rsidR="002A1F9E" w:rsidRPr="0076660C">
        <w:rPr>
          <w:rFonts w:cs="Arial"/>
          <w:snapToGrid/>
          <w:sz w:val="20"/>
        </w:rPr>
        <w:fldChar w:fldCharType="separate"/>
      </w:r>
      <w:r w:rsidRPr="0076660C">
        <w:rPr>
          <w:rFonts w:cs="Arial"/>
          <w:snapToGrid/>
          <w:sz w:val="20"/>
        </w:rPr>
        <w:t>1</w:t>
      </w:r>
      <w:r w:rsidR="002A1F9E" w:rsidRPr="0076660C">
        <w:rPr>
          <w:rFonts w:cs="Arial"/>
          <w:snapToGrid/>
          <w:sz w:val="20"/>
        </w:rPr>
        <w:fldChar w:fldCharType="end"/>
      </w:r>
      <w:r w:rsidRPr="0076660C">
        <w:rPr>
          <w:rFonts w:cs="Arial"/>
          <w:snapToGrid/>
          <w:sz w:val="20"/>
        </w:rPr>
        <w:t>. Percentage of the required number of surface reports received from RBSN stations during the period 1-15 January 2017</w:t>
      </w:r>
    </w:p>
    <w:p w:rsidR="00CF40AE" w:rsidRDefault="00CF40AE" w:rsidP="00EF5F44">
      <w:pPr>
        <w:pStyle w:val="BodyTextIn"/>
        <w:widowControl/>
        <w:rPr>
          <w:rFonts w:cs="Arial"/>
          <w:snapToGrid/>
          <w:szCs w:val="22"/>
        </w:rPr>
      </w:pPr>
    </w:p>
    <w:p w:rsidR="0076660C" w:rsidRPr="0076660C" w:rsidRDefault="0076660C" w:rsidP="00EF5F44">
      <w:pPr>
        <w:pStyle w:val="BodyTextIn"/>
        <w:widowControl/>
        <w:rPr>
          <w:rFonts w:cs="Arial"/>
          <w:snapToGrid/>
          <w:sz w:val="20"/>
        </w:rPr>
      </w:pPr>
      <w:r w:rsidRPr="0076660C">
        <w:rPr>
          <w:rFonts w:cs="Arial"/>
          <w:snapToGrid/>
          <w:sz w:val="20"/>
        </w:rPr>
        <w:t>Key to the Figures</w:t>
      </w:r>
    </w:p>
    <w:p w:rsidR="00DA5DFB" w:rsidRDefault="0076660C" w:rsidP="00DA5DFB">
      <w:pPr>
        <w:autoSpaceDE w:val="0"/>
        <w:autoSpaceDN w:val="0"/>
        <w:adjustRightInd w:val="0"/>
        <w:jc w:val="both"/>
        <w:rPr>
          <w:rFonts w:ascii="Arial" w:hAnsi="Arial" w:cs="Arial"/>
          <w:b/>
          <w:color w:val="A6A6A6" w:themeColor="background1" w:themeShade="A6"/>
        </w:rPr>
      </w:pPr>
      <w:r w:rsidRPr="0076660C">
        <w:rPr>
          <w:rFonts w:ascii="Arial" w:hAnsi="Arial" w:cs="Arial"/>
          <w:b/>
          <w:noProof/>
          <w:color w:val="A6A6A6" w:themeColor="background1" w:themeShade="A6"/>
          <w:lang w:val="en-US"/>
        </w:rPr>
        <w:drawing>
          <wp:inline distT="0" distB="0" distL="0" distR="0">
            <wp:extent cx="942975" cy="1037746"/>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037746"/>
                    </a:xfrm>
                    <a:prstGeom prst="rect">
                      <a:avLst/>
                    </a:prstGeom>
                    <a:noFill/>
                    <a:ln>
                      <a:solidFill>
                        <a:schemeClr val="tx1"/>
                      </a:solidFill>
                    </a:ln>
                  </pic:spPr>
                </pic:pic>
              </a:graphicData>
            </a:graphic>
          </wp:inline>
        </w:drawing>
      </w:r>
    </w:p>
    <w:p w:rsidR="0076660C" w:rsidRPr="0076660C" w:rsidRDefault="0076660C" w:rsidP="00DA5DFB">
      <w:pPr>
        <w:autoSpaceDE w:val="0"/>
        <w:autoSpaceDN w:val="0"/>
        <w:adjustRightInd w:val="0"/>
        <w:jc w:val="both"/>
        <w:rPr>
          <w:rFonts w:ascii="Arial" w:hAnsi="Arial" w:cs="Arial"/>
          <w:b/>
        </w:rPr>
      </w:pPr>
    </w:p>
    <w:p w:rsidR="0076660C" w:rsidRDefault="001C3FE5" w:rsidP="00DA5DFB">
      <w:pPr>
        <w:autoSpaceDE w:val="0"/>
        <w:autoSpaceDN w:val="0"/>
        <w:adjustRightInd w:val="0"/>
        <w:jc w:val="both"/>
        <w:rPr>
          <w:rFonts w:ascii="Arial" w:hAnsi="Arial" w:cs="Arial"/>
          <w:b/>
        </w:rPr>
      </w:pPr>
      <w:r>
        <w:rPr>
          <w:rFonts w:ascii="Arial" w:hAnsi="Arial" w:cs="Arial"/>
          <w:b/>
          <w:noProof/>
          <w:lang w:val="en-US"/>
        </w:rPr>
        <w:drawing>
          <wp:inline distT="0" distB="0" distL="0" distR="0">
            <wp:extent cx="5943600" cy="4200525"/>
            <wp:effectExtent l="19050" t="0" r="0" b="0"/>
            <wp:docPr id="2" name="Picture 1" descr="tdcf_vs_tac_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f_vs_tac_SY.png"/>
                    <pic:cNvPicPr/>
                  </pic:nvPicPr>
                  <pic:blipFill>
                    <a:blip r:embed="rId13" cstate="print"/>
                    <a:stretch>
                      <a:fillRect/>
                    </a:stretch>
                  </pic:blipFill>
                  <pic:spPr>
                    <a:xfrm>
                      <a:off x="0" y="0"/>
                      <a:ext cx="5943600" cy="4200525"/>
                    </a:xfrm>
                    <a:prstGeom prst="rect">
                      <a:avLst/>
                    </a:prstGeom>
                  </pic:spPr>
                </pic:pic>
              </a:graphicData>
            </a:graphic>
          </wp:inline>
        </w:drawing>
      </w:r>
    </w:p>
    <w:p w:rsidR="0076660C" w:rsidRPr="0076660C" w:rsidRDefault="0076660C" w:rsidP="00DA5DFB">
      <w:pPr>
        <w:autoSpaceDE w:val="0"/>
        <w:autoSpaceDN w:val="0"/>
        <w:adjustRightInd w:val="0"/>
        <w:jc w:val="both"/>
        <w:rPr>
          <w:rFonts w:ascii="Arial" w:hAnsi="Arial" w:cs="Arial"/>
        </w:rPr>
      </w:pPr>
      <w:r w:rsidRPr="0076660C">
        <w:rPr>
          <w:rFonts w:ascii="Arial" w:hAnsi="Arial" w:cs="Arial"/>
        </w:rPr>
        <w:t xml:space="preserve">Figure </w:t>
      </w:r>
      <w:r w:rsidR="002A1F9E" w:rsidRPr="0076660C">
        <w:rPr>
          <w:rFonts w:ascii="Arial" w:hAnsi="Arial" w:cs="Arial"/>
        </w:rPr>
        <w:fldChar w:fldCharType="begin"/>
      </w:r>
      <w:r w:rsidRPr="0076660C">
        <w:rPr>
          <w:rFonts w:ascii="Arial" w:hAnsi="Arial" w:cs="Arial"/>
        </w:rPr>
        <w:instrText xml:space="preserve"> SEQ Figure \* ARABIC </w:instrText>
      </w:r>
      <w:r w:rsidR="002A1F9E" w:rsidRPr="0076660C">
        <w:rPr>
          <w:rFonts w:ascii="Arial" w:hAnsi="Arial" w:cs="Arial"/>
        </w:rPr>
        <w:fldChar w:fldCharType="separate"/>
      </w:r>
      <w:r w:rsidRPr="0076660C">
        <w:rPr>
          <w:rFonts w:ascii="Arial" w:hAnsi="Arial" w:cs="Arial"/>
        </w:rPr>
        <w:t>2</w:t>
      </w:r>
      <w:r w:rsidR="002A1F9E" w:rsidRPr="0076660C">
        <w:rPr>
          <w:rFonts w:ascii="Arial" w:hAnsi="Arial" w:cs="Arial"/>
        </w:rPr>
        <w:fldChar w:fldCharType="end"/>
      </w:r>
      <w:r w:rsidR="001C3FE5">
        <w:rPr>
          <w:rFonts w:ascii="Arial" w:hAnsi="Arial" w:cs="Arial"/>
        </w:rPr>
        <w:t>:</w:t>
      </w:r>
      <w:r w:rsidRPr="0076660C">
        <w:rPr>
          <w:rFonts w:ascii="Arial" w:hAnsi="Arial" w:cs="Arial"/>
        </w:rPr>
        <w:t xml:space="preserve"> Percentage of the required number of </w:t>
      </w:r>
      <w:r w:rsidR="001C3FE5">
        <w:rPr>
          <w:rFonts w:ascii="Arial" w:hAnsi="Arial" w:cs="Arial"/>
        </w:rPr>
        <w:t xml:space="preserve">surface </w:t>
      </w:r>
      <w:r w:rsidRPr="0076660C">
        <w:rPr>
          <w:rFonts w:ascii="Arial" w:hAnsi="Arial" w:cs="Arial"/>
        </w:rPr>
        <w:t xml:space="preserve">reports received from RBSN stations during the period 1-15 </w:t>
      </w:r>
      <w:r w:rsidR="001C3FE5">
        <w:rPr>
          <w:rFonts w:ascii="Arial" w:hAnsi="Arial" w:cs="Arial"/>
        </w:rPr>
        <w:t>April</w:t>
      </w:r>
      <w:r w:rsidRPr="0076660C">
        <w:rPr>
          <w:rFonts w:ascii="Arial" w:hAnsi="Arial" w:cs="Arial"/>
        </w:rPr>
        <w:t xml:space="preserve"> 2017</w:t>
      </w:r>
    </w:p>
    <w:p w:rsidR="0076660C" w:rsidRPr="00214AEE" w:rsidRDefault="0076660C" w:rsidP="00DA5DFB">
      <w:pPr>
        <w:autoSpaceDE w:val="0"/>
        <w:autoSpaceDN w:val="0"/>
        <w:adjustRightInd w:val="0"/>
        <w:jc w:val="both"/>
        <w:rPr>
          <w:rFonts w:ascii="Arial" w:hAnsi="Arial" w:cs="Arial"/>
        </w:rPr>
      </w:pPr>
    </w:p>
    <w:p w:rsidR="0076660C" w:rsidRPr="004C17C5" w:rsidRDefault="009035F4" w:rsidP="00AF3059">
      <w:pPr>
        <w:autoSpaceDE w:val="0"/>
        <w:autoSpaceDN w:val="0"/>
        <w:adjustRightInd w:val="0"/>
        <w:spacing w:after="120"/>
        <w:jc w:val="both"/>
        <w:rPr>
          <w:rFonts w:ascii="Arial" w:hAnsi="Arial" w:cs="Arial"/>
          <w:sz w:val="22"/>
          <w:szCs w:val="22"/>
        </w:rPr>
      </w:pPr>
      <w:r>
        <w:rPr>
          <w:rFonts w:ascii="Arial" w:hAnsi="Arial" w:cs="Arial"/>
          <w:sz w:val="22"/>
          <w:szCs w:val="22"/>
        </w:rPr>
        <w:t>5.</w:t>
      </w:r>
      <w:r>
        <w:rPr>
          <w:rFonts w:ascii="Arial" w:hAnsi="Arial" w:cs="Arial"/>
          <w:sz w:val="22"/>
          <w:szCs w:val="22"/>
        </w:rPr>
        <w:tab/>
      </w:r>
      <w:r w:rsidR="00AF3059" w:rsidRPr="004C17C5">
        <w:rPr>
          <w:rFonts w:ascii="Arial" w:hAnsi="Arial" w:cs="Arial"/>
          <w:sz w:val="22"/>
          <w:szCs w:val="22"/>
        </w:rPr>
        <w:t>The Executive Council decided that;</w:t>
      </w:r>
    </w:p>
    <w:p w:rsidR="00AF3059" w:rsidRPr="004C17C5" w:rsidRDefault="00AF3059" w:rsidP="00AF3059">
      <w:pPr>
        <w:pStyle w:val="ListParagraph"/>
        <w:numPr>
          <w:ilvl w:val="0"/>
          <w:numId w:val="16"/>
        </w:numPr>
        <w:autoSpaceDE w:val="0"/>
        <w:autoSpaceDN w:val="0"/>
        <w:adjustRightInd w:val="0"/>
        <w:spacing w:after="60"/>
        <w:jc w:val="both"/>
        <w:rPr>
          <w:rFonts w:cs="Arial"/>
          <w:szCs w:val="22"/>
        </w:rPr>
      </w:pPr>
      <w:r w:rsidRPr="004C17C5">
        <w:rPr>
          <w:rFonts w:cs="Arial"/>
          <w:szCs w:val="22"/>
        </w:rPr>
        <w:t xml:space="preserve">Provisions in technical regulations, other than the </w:t>
      </w:r>
      <w:r w:rsidRPr="004C17C5">
        <w:rPr>
          <w:rFonts w:cs="Arial"/>
          <w:i/>
          <w:iCs/>
          <w:szCs w:val="22"/>
        </w:rPr>
        <w:t>Manual on Codes,</w:t>
      </w:r>
      <w:r w:rsidRPr="004C17C5">
        <w:rPr>
          <w:rFonts w:cs="Arial"/>
          <w:szCs w:val="22"/>
        </w:rPr>
        <w:t xml:space="preserve"> that specify obligations to exchange information shall be amended to state explicitly what information has to be exchanged, and which information representations in the </w:t>
      </w:r>
      <w:r w:rsidRPr="004C17C5">
        <w:rPr>
          <w:rFonts w:cs="Arial"/>
          <w:i/>
          <w:iCs/>
          <w:szCs w:val="22"/>
        </w:rPr>
        <w:t>Manual on Codes</w:t>
      </w:r>
      <w:r w:rsidRPr="004C17C5">
        <w:rPr>
          <w:rFonts w:cs="Arial"/>
          <w:szCs w:val="22"/>
        </w:rPr>
        <w:t xml:space="preserve"> may be used to represent that information;</w:t>
      </w:r>
    </w:p>
    <w:p w:rsidR="00AF3059" w:rsidRPr="004C17C5" w:rsidRDefault="00AF3059" w:rsidP="00AF3059">
      <w:pPr>
        <w:pStyle w:val="ListParagraph"/>
        <w:numPr>
          <w:ilvl w:val="0"/>
          <w:numId w:val="16"/>
        </w:numPr>
        <w:autoSpaceDE w:val="0"/>
        <w:autoSpaceDN w:val="0"/>
        <w:adjustRightInd w:val="0"/>
        <w:jc w:val="both"/>
        <w:rPr>
          <w:rFonts w:cs="Arial"/>
          <w:szCs w:val="22"/>
        </w:rPr>
      </w:pPr>
      <w:r w:rsidRPr="004C17C5">
        <w:rPr>
          <w:rFonts w:cs="Arial"/>
          <w:szCs w:val="22"/>
        </w:rPr>
        <w:t xml:space="preserve">The status of the </w:t>
      </w:r>
      <w:r w:rsidRPr="004C17C5">
        <w:rPr>
          <w:rFonts w:cs="Arial"/>
          <w:i/>
          <w:iCs/>
          <w:szCs w:val="22"/>
        </w:rPr>
        <w:t>Manual on Codes</w:t>
      </w:r>
      <w:r w:rsidRPr="004C17C5">
        <w:rPr>
          <w:rFonts w:cs="Arial"/>
          <w:szCs w:val="22"/>
        </w:rPr>
        <w:t>, Volume I.1 shall remain unchanged until such time as the traditional alphanumeric codes are no longer supported for operational exchange by the World Weather Watch, but that if any provision for information exchange that is expressed as an obligation in that volume should change, that provision should be transferred to the technical regulations from which the obligation is derived</w:t>
      </w:r>
    </w:p>
    <w:p w:rsidR="00AF3059" w:rsidRPr="004C17C5" w:rsidRDefault="00AF3059" w:rsidP="00AF3059">
      <w:pPr>
        <w:pStyle w:val="ListParagraph"/>
        <w:autoSpaceDE w:val="0"/>
        <w:autoSpaceDN w:val="0"/>
        <w:adjustRightInd w:val="0"/>
        <w:ind w:left="0"/>
        <w:jc w:val="both"/>
        <w:rPr>
          <w:rFonts w:cs="Arial"/>
          <w:szCs w:val="22"/>
        </w:rPr>
      </w:pPr>
    </w:p>
    <w:p w:rsidR="00214AEE" w:rsidRPr="004C17C5" w:rsidRDefault="00214AEE" w:rsidP="00214AEE">
      <w:pPr>
        <w:autoSpaceDE w:val="0"/>
        <w:autoSpaceDN w:val="0"/>
        <w:adjustRightInd w:val="0"/>
        <w:jc w:val="both"/>
        <w:rPr>
          <w:rFonts w:ascii="Arial" w:hAnsi="Arial" w:cs="Arial"/>
          <w:b/>
          <w:sz w:val="22"/>
          <w:szCs w:val="22"/>
        </w:rPr>
      </w:pPr>
      <w:r w:rsidRPr="004C17C5">
        <w:rPr>
          <w:rFonts w:ascii="Arial" w:hAnsi="Arial" w:cs="Arial"/>
          <w:b/>
          <w:sz w:val="22"/>
          <w:szCs w:val="22"/>
        </w:rPr>
        <w:t>B.</w:t>
      </w:r>
      <w:r w:rsidRPr="004C17C5">
        <w:rPr>
          <w:rFonts w:ascii="Arial" w:hAnsi="Arial" w:cs="Arial"/>
          <w:b/>
          <w:sz w:val="22"/>
          <w:szCs w:val="22"/>
        </w:rPr>
        <w:tab/>
        <w:t>Meteorological Services for Aviation</w:t>
      </w:r>
    </w:p>
    <w:p w:rsidR="00214AEE" w:rsidRPr="004C17C5" w:rsidRDefault="00214AEE" w:rsidP="00DA5DFB">
      <w:pPr>
        <w:autoSpaceDE w:val="0"/>
        <w:autoSpaceDN w:val="0"/>
        <w:adjustRightInd w:val="0"/>
        <w:jc w:val="both"/>
        <w:rPr>
          <w:rFonts w:ascii="Arial" w:hAnsi="Arial" w:cs="Arial"/>
          <w:sz w:val="22"/>
          <w:szCs w:val="22"/>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6.</w:t>
      </w:r>
      <w:r>
        <w:rPr>
          <w:rFonts w:ascii="Arial" w:hAnsi="Arial" w:cs="Arial"/>
          <w:sz w:val="22"/>
          <w:szCs w:val="22"/>
          <w:lang w:val="en-US"/>
        </w:rPr>
        <w:tab/>
      </w:r>
      <w:r w:rsidR="008D359F" w:rsidRPr="004C17C5">
        <w:rPr>
          <w:rFonts w:ascii="Arial" w:hAnsi="Arial" w:cs="Arial"/>
          <w:sz w:val="22"/>
          <w:szCs w:val="22"/>
          <w:lang w:val="en-US"/>
        </w:rPr>
        <w:t>The Executive Council noted that air transport plays a major role in driving sustainable social and economic development and that, today, it carries more than 3 billion passengers – a figure which is expected to double by the end of the next decade.  Council recalled that the Global Air Navigation Plan (GANP) of the International Civil Aviation Organization (ICAO) provides a rolling, 15-year strategic methodology for air transport upgrade progress, including a description of expected enhancements in the aeronautical meteorology domain which, together with other domains, are considere</w:t>
      </w:r>
      <w:r w:rsidR="008D359F" w:rsidRPr="009035F4">
        <w:rPr>
          <w:rFonts w:ascii="Arial" w:hAnsi="Arial" w:cs="Arial"/>
          <w:sz w:val="22"/>
          <w:szCs w:val="22"/>
          <w:lang w:val="en-US"/>
        </w:rPr>
        <w:t>d necessary or desirable to achieve tangible air navigation capacity and efficiency performance improvements</w:t>
      </w:r>
      <w:r w:rsidR="000F3D61" w:rsidRPr="009035F4">
        <w:rPr>
          <w:rFonts w:ascii="Arial" w:hAnsi="Arial" w:cs="Arial"/>
          <w:sz w:val="22"/>
          <w:szCs w:val="22"/>
          <w:lang w:val="en-US"/>
        </w:rPr>
        <w:t>,</w:t>
      </w:r>
      <w:r w:rsidR="008D359F" w:rsidRPr="009035F4">
        <w:rPr>
          <w:rFonts w:ascii="Arial" w:hAnsi="Arial" w:cs="Arial"/>
          <w:sz w:val="22"/>
          <w:szCs w:val="22"/>
          <w:lang w:val="en-US"/>
        </w:rPr>
        <w:t xml:space="preserve"> w</w:t>
      </w:r>
      <w:r w:rsidR="008D359F" w:rsidRPr="004C17C5">
        <w:rPr>
          <w:rFonts w:ascii="Arial" w:hAnsi="Arial" w:cs="Arial"/>
          <w:sz w:val="22"/>
          <w:szCs w:val="22"/>
          <w:lang w:val="en-US"/>
        </w:rPr>
        <w:t xml:space="preserve">hile sustaining aviation’s number one priority: safety. </w:t>
      </w:r>
    </w:p>
    <w:p w:rsidR="008D359F" w:rsidRPr="004C17C5" w:rsidRDefault="008D359F" w:rsidP="008D359F">
      <w:pPr>
        <w:autoSpaceDE w:val="0"/>
        <w:autoSpaceDN w:val="0"/>
        <w:adjustRightInd w:val="0"/>
        <w:jc w:val="both"/>
        <w:rPr>
          <w:rFonts w:ascii="Arial" w:hAnsi="Arial" w:cs="Arial"/>
          <w:sz w:val="22"/>
          <w:szCs w:val="22"/>
          <w:lang w:val="en-US"/>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7.</w:t>
      </w:r>
      <w:r>
        <w:rPr>
          <w:rFonts w:ascii="Arial" w:hAnsi="Arial" w:cs="Arial"/>
          <w:sz w:val="22"/>
          <w:szCs w:val="22"/>
          <w:lang w:val="en-US"/>
        </w:rPr>
        <w:tab/>
      </w:r>
      <w:r w:rsidR="008D359F" w:rsidRPr="004C17C5">
        <w:rPr>
          <w:rFonts w:ascii="Arial" w:hAnsi="Arial" w:cs="Arial"/>
          <w:sz w:val="22"/>
          <w:szCs w:val="22"/>
          <w:lang w:val="en-US"/>
        </w:rPr>
        <w:t xml:space="preserve">Some key findings were observed from a recent global survey on aeronautical meteorological service provision conducted by the Commission for Aeronautical Meteorology (CAeM).  The survey highlighted, inter alia, that while NMHSs of WMO Members were still heavily involved in aeronautical meteorological service provision – at local, national, regional and/or global levels – a number of other parties were now typically involved, including air navigation service providers and commercial meteorological service providers.  </w:t>
      </w:r>
      <w:r w:rsidR="00942E44" w:rsidRPr="004C17C5">
        <w:rPr>
          <w:rFonts w:ascii="Arial" w:hAnsi="Arial" w:cs="Arial"/>
          <w:sz w:val="22"/>
          <w:szCs w:val="22"/>
          <w:lang w:val="en-US"/>
        </w:rPr>
        <w:t>It was also</w:t>
      </w:r>
      <w:r w:rsidR="008D359F" w:rsidRPr="004C17C5">
        <w:rPr>
          <w:rFonts w:ascii="Arial" w:hAnsi="Arial" w:cs="Arial"/>
          <w:sz w:val="22"/>
          <w:szCs w:val="22"/>
          <w:lang w:val="en-US"/>
        </w:rPr>
        <w:t xml:space="preserve"> observed that while there had been great progress in the implementation, by Members, of key initiatives including quality management systems for aeronautical meteorological service provision and competency assessment of aeronautical meteorological personnel, gaps still remained in some regions.</w:t>
      </w:r>
    </w:p>
    <w:p w:rsidR="008D359F" w:rsidRPr="004C17C5" w:rsidRDefault="008D359F" w:rsidP="008D359F">
      <w:pPr>
        <w:autoSpaceDE w:val="0"/>
        <w:autoSpaceDN w:val="0"/>
        <w:adjustRightInd w:val="0"/>
        <w:jc w:val="both"/>
        <w:rPr>
          <w:rFonts w:ascii="Arial" w:hAnsi="Arial" w:cs="Arial"/>
          <w:sz w:val="22"/>
          <w:szCs w:val="22"/>
          <w:lang w:val="en-US"/>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8.</w:t>
      </w:r>
      <w:r>
        <w:rPr>
          <w:rFonts w:ascii="Arial" w:hAnsi="Arial" w:cs="Arial"/>
          <w:sz w:val="22"/>
          <w:szCs w:val="22"/>
          <w:lang w:val="en-US"/>
        </w:rPr>
        <w:tab/>
      </w:r>
      <w:r w:rsidR="008D359F" w:rsidRPr="004C17C5">
        <w:rPr>
          <w:rFonts w:ascii="Arial" w:hAnsi="Arial" w:cs="Arial"/>
          <w:sz w:val="22"/>
          <w:szCs w:val="22"/>
          <w:lang w:val="en-US"/>
        </w:rPr>
        <w:t xml:space="preserve">Recognizing the prevailing drivers for change:  the foreseen growth of air traffic, the need to maintain aviation safety whilst also increasing air navigation capacity and efficiency, reduction of the impacts of aviation on the environment, and noting the trend of increasing regionalization and globalization in response to user’s needs for globally harmonized and seamless services, the Executive Council recognized the need for the meteorological community to respond to the associated paradigm shift in modes of service delivery.  These would include the development of new business models, utilization of the latest information technologies and scientific research, harnessing new and innovative methods of service delivery and being able to leverage a higher level of regional and international cooperation to bridge existing gaps. In this connection, the Executive Council acknowledged that WMO and ICAO should further strengthen their cooperation and collaboration in aeronautical meteorology matters – as emphasized at the recent bilateral meeting between the Secretary-General of WMO and the Secretary General of ICAO – to thereby enable Members/States to better </w:t>
      </w:r>
      <w:r w:rsidR="00B46308" w:rsidRPr="004C17C5">
        <w:rPr>
          <w:rFonts w:ascii="Arial" w:hAnsi="Arial" w:cs="Arial"/>
          <w:sz w:val="22"/>
          <w:szCs w:val="22"/>
          <w:lang w:val="en-US"/>
        </w:rPr>
        <w:t>fulfill</w:t>
      </w:r>
      <w:r w:rsidR="008D359F" w:rsidRPr="004C17C5">
        <w:rPr>
          <w:rFonts w:ascii="Arial" w:hAnsi="Arial" w:cs="Arial"/>
          <w:sz w:val="22"/>
          <w:szCs w:val="22"/>
          <w:lang w:val="en-US"/>
        </w:rPr>
        <w:t xml:space="preserve"> their mandates. </w:t>
      </w:r>
    </w:p>
    <w:p w:rsidR="008D359F" w:rsidRPr="004C17C5" w:rsidRDefault="008D359F" w:rsidP="008D359F">
      <w:pPr>
        <w:autoSpaceDE w:val="0"/>
        <w:autoSpaceDN w:val="0"/>
        <w:adjustRightInd w:val="0"/>
        <w:jc w:val="both"/>
        <w:rPr>
          <w:rFonts w:ascii="Arial" w:hAnsi="Arial" w:cs="Arial"/>
          <w:sz w:val="22"/>
          <w:szCs w:val="22"/>
          <w:lang w:val="en-US"/>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9.</w:t>
      </w:r>
      <w:r>
        <w:rPr>
          <w:rFonts w:ascii="Arial" w:hAnsi="Arial" w:cs="Arial"/>
          <w:sz w:val="22"/>
          <w:szCs w:val="22"/>
          <w:lang w:val="en-US"/>
        </w:rPr>
        <w:tab/>
      </w:r>
      <w:r w:rsidR="00B46308" w:rsidRPr="004C17C5">
        <w:rPr>
          <w:rFonts w:ascii="Arial" w:hAnsi="Arial" w:cs="Arial"/>
          <w:sz w:val="22"/>
          <w:szCs w:val="22"/>
          <w:lang w:val="en-US"/>
        </w:rPr>
        <w:t>It was</w:t>
      </w:r>
      <w:r w:rsidR="008D359F" w:rsidRPr="004C17C5">
        <w:rPr>
          <w:rFonts w:ascii="Arial" w:hAnsi="Arial" w:cs="Arial"/>
          <w:sz w:val="22"/>
          <w:szCs w:val="22"/>
          <w:lang w:val="en-US"/>
        </w:rPr>
        <w:t xml:space="preserve"> recognized that aeronautical users, including but not limited to the airlines represented by the International Air Transport Association (IATA), require more transparency and a simplification of aeronautical meteorological charges, and that this could be achieved through improved engagement between, not least, the aeronautical meteorological service provider and user communities, facilitated through WMO, ICAO and IATA. </w:t>
      </w:r>
      <w:r w:rsidR="002828BC">
        <w:rPr>
          <w:rFonts w:ascii="Arial" w:hAnsi="Arial" w:cs="Arial"/>
          <w:sz w:val="22"/>
          <w:szCs w:val="22"/>
          <w:lang w:val="en-US"/>
        </w:rPr>
        <w:t xml:space="preserve"> </w:t>
      </w:r>
      <w:r w:rsidR="008D359F" w:rsidRPr="004C17C5">
        <w:rPr>
          <w:rFonts w:ascii="Arial" w:hAnsi="Arial" w:cs="Arial"/>
          <w:sz w:val="22"/>
          <w:szCs w:val="22"/>
          <w:lang w:val="en-US"/>
        </w:rPr>
        <w:t>It was also recognized that, on occasion, the costs recovered from aviation do not always make their way back to the service provider(s), often due to t</w:t>
      </w:r>
      <w:r w:rsidR="00014936" w:rsidRPr="004C17C5">
        <w:rPr>
          <w:rFonts w:ascii="Arial" w:hAnsi="Arial" w:cs="Arial"/>
          <w:sz w:val="22"/>
          <w:szCs w:val="22"/>
          <w:lang w:val="en-US"/>
        </w:rPr>
        <w:t xml:space="preserve">he arrangements within a Member </w:t>
      </w:r>
      <w:r w:rsidR="008D359F" w:rsidRPr="004C17C5">
        <w:rPr>
          <w:rFonts w:ascii="Arial" w:hAnsi="Arial" w:cs="Arial"/>
          <w:sz w:val="22"/>
          <w:szCs w:val="22"/>
          <w:lang w:val="en-US"/>
        </w:rPr>
        <w:t>State, with consequent ramifications on the ability of the service provider(s) to deliver and further develop their services.</w:t>
      </w:r>
    </w:p>
    <w:p w:rsidR="008D359F" w:rsidRPr="004C17C5" w:rsidRDefault="008D359F" w:rsidP="008D359F">
      <w:pPr>
        <w:autoSpaceDE w:val="0"/>
        <w:autoSpaceDN w:val="0"/>
        <w:adjustRightInd w:val="0"/>
        <w:jc w:val="both"/>
        <w:rPr>
          <w:rFonts w:ascii="Arial" w:hAnsi="Arial" w:cs="Arial"/>
          <w:sz w:val="22"/>
          <w:szCs w:val="22"/>
          <w:lang w:val="en-US"/>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10.</w:t>
      </w:r>
      <w:r>
        <w:rPr>
          <w:rFonts w:ascii="Arial" w:hAnsi="Arial" w:cs="Arial"/>
          <w:sz w:val="22"/>
          <w:szCs w:val="22"/>
          <w:lang w:val="en-US"/>
        </w:rPr>
        <w:tab/>
      </w:r>
      <w:r w:rsidR="008D359F" w:rsidRPr="004C17C5">
        <w:rPr>
          <w:rFonts w:ascii="Arial" w:hAnsi="Arial" w:cs="Arial"/>
          <w:sz w:val="22"/>
          <w:szCs w:val="22"/>
          <w:lang w:val="en-US"/>
        </w:rPr>
        <w:t xml:space="preserve">In respect of aviation safety, the Executive Council was informed that hazardous meteorological conditions continue to be a significant factor in aviation incidents and accidents at airports and in the air. </w:t>
      </w:r>
      <w:r w:rsidR="002828BC">
        <w:rPr>
          <w:rFonts w:ascii="Arial" w:hAnsi="Arial" w:cs="Arial"/>
          <w:sz w:val="22"/>
          <w:szCs w:val="22"/>
          <w:lang w:val="en-US"/>
        </w:rPr>
        <w:t xml:space="preserve"> </w:t>
      </w:r>
      <w:r w:rsidR="008D359F" w:rsidRPr="004C17C5">
        <w:rPr>
          <w:rFonts w:ascii="Arial" w:hAnsi="Arial" w:cs="Arial"/>
          <w:sz w:val="22"/>
          <w:szCs w:val="22"/>
          <w:lang w:val="en-US"/>
        </w:rPr>
        <w:t>When considering flight safety as well as the efficiency, economy and environmental protection factors, aeronautical meteorology understandably continues to be a priority area of interest to, not least, the airlines and air traffic management (ATM).</w:t>
      </w:r>
    </w:p>
    <w:p w:rsidR="008D359F" w:rsidRPr="004C17C5" w:rsidRDefault="008D359F" w:rsidP="008D359F">
      <w:pPr>
        <w:autoSpaceDE w:val="0"/>
        <w:autoSpaceDN w:val="0"/>
        <w:adjustRightInd w:val="0"/>
        <w:jc w:val="both"/>
        <w:rPr>
          <w:rFonts w:ascii="Arial" w:hAnsi="Arial" w:cs="Arial"/>
          <w:sz w:val="22"/>
          <w:szCs w:val="22"/>
          <w:lang w:val="en-US"/>
        </w:rPr>
      </w:pPr>
    </w:p>
    <w:p w:rsidR="008D359F" w:rsidRPr="004C17C5" w:rsidRDefault="009035F4" w:rsidP="008D359F">
      <w:pPr>
        <w:autoSpaceDE w:val="0"/>
        <w:autoSpaceDN w:val="0"/>
        <w:adjustRightInd w:val="0"/>
        <w:jc w:val="both"/>
        <w:rPr>
          <w:rFonts w:ascii="Arial" w:hAnsi="Arial" w:cs="Arial"/>
          <w:sz w:val="22"/>
          <w:szCs w:val="22"/>
          <w:lang w:val="en-US"/>
        </w:rPr>
      </w:pPr>
      <w:r>
        <w:rPr>
          <w:rFonts w:ascii="Arial" w:hAnsi="Arial" w:cs="Arial"/>
          <w:sz w:val="22"/>
          <w:szCs w:val="22"/>
          <w:lang w:val="en-US"/>
        </w:rPr>
        <w:t>11.</w:t>
      </w:r>
      <w:r>
        <w:rPr>
          <w:rFonts w:ascii="Arial" w:hAnsi="Arial" w:cs="Arial"/>
          <w:sz w:val="22"/>
          <w:szCs w:val="22"/>
          <w:lang w:val="en-US"/>
        </w:rPr>
        <w:tab/>
      </w:r>
      <w:r w:rsidR="00014936" w:rsidRPr="004C17C5">
        <w:rPr>
          <w:rFonts w:ascii="Arial" w:hAnsi="Arial" w:cs="Arial"/>
          <w:sz w:val="22"/>
          <w:szCs w:val="22"/>
          <w:lang w:val="en-US"/>
        </w:rPr>
        <w:t>It was</w:t>
      </w:r>
      <w:r w:rsidR="008D359F" w:rsidRPr="004C17C5">
        <w:rPr>
          <w:rFonts w:ascii="Arial" w:hAnsi="Arial" w:cs="Arial"/>
          <w:sz w:val="22"/>
          <w:szCs w:val="22"/>
          <w:lang w:val="en-US"/>
        </w:rPr>
        <w:t xml:space="preserve"> noted </w:t>
      </w:r>
      <w:r w:rsidR="00014936" w:rsidRPr="004C17C5">
        <w:rPr>
          <w:rFonts w:ascii="Arial" w:hAnsi="Arial" w:cs="Arial"/>
          <w:sz w:val="22"/>
          <w:szCs w:val="22"/>
          <w:lang w:val="en-US"/>
        </w:rPr>
        <w:t xml:space="preserve">that </w:t>
      </w:r>
      <w:r w:rsidR="008D359F" w:rsidRPr="004C17C5">
        <w:rPr>
          <w:rFonts w:ascii="Arial" w:hAnsi="Arial" w:cs="Arial"/>
          <w:sz w:val="22"/>
          <w:szCs w:val="22"/>
          <w:lang w:val="en-US"/>
        </w:rPr>
        <w:t>the rapid advancement in the methods of disseminating meteorological information to the flight deck, including increased use of computer tablets, which was also now influencing how users were undertaking flight crew training in meteorology.</w:t>
      </w:r>
      <w:r w:rsidR="002828BC">
        <w:rPr>
          <w:rFonts w:ascii="Arial" w:hAnsi="Arial" w:cs="Arial"/>
          <w:sz w:val="22"/>
          <w:szCs w:val="22"/>
          <w:lang w:val="en-US"/>
        </w:rPr>
        <w:t xml:space="preserve"> </w:t>
      </w:r>
      <w:r w:rsidR="008D359F" w:rsidRPr="004C17C5">
        <w:rPr>
          <w:rFonts w:ascii="Arial" w:hAnsi="Arial" w:cs="Arial"/>
          <w:sz w:val="22"/>
          <w:szCs w:val="22"/>
          <w:lang w:val="en-US"/>
        </w:rPr>
        <w:t xml:space="preserve"> It was </w:t>
      </w:r>
      <w:r w:rsidR="00014936" w:rsidRPr="004C17C5">
        <w:rPr>
          <w:rFonts w:ascii="Arial" w:hAnsi="Arial" w:cs="Arial"/>
          <w:sz w:val="22"/>
          <w:szCs w:val="22"/>
          <w:lang w:val="en-US"/>
        </w:rPr>
        <w:t xml:space="preserve">further </w:t>
      </w:r>
      <w:r w:rsidR="008D359F" w:rsidRPr="004C17C5">
        <w:rPr>
          <w:rFonts w:ascii="Arial" w:hAnsi="Arial" w:cs="Arial"/>
          <w:sz w:val="22"/>
          <w:szCs w:val="22"/>
          <w:lang w:val="en-US"/>
        </w:rPr>
        <w:t xml:space="preserve">noted, for example, that the pilots are now harnessing the power of new technologies and that, as a consequence, the traditional means of obtaining pre-flight briefing materials and in-flight updates were likely to become outdated sooner rather than later. </w:t>
      </w:r>
      <w:r w:rsidR="00014936" w:rsidRPr="004C17C5">
        <w:rPr>
          <w:rFonts w:ascii="Arial" w:hAnsi="Arial" w:cs="Arial"/>
          <w:sz w:val="22"/>
          <w:szCs w:val="22"/>
          <w:lang w:val="en-US"/>
        </w:rPr>
        <w:t xml:space="preserve"> M</w:t>
      </w:r>
      <w:r w:rsidR="008D359F" w:rsidRPr="004C17C5">
        <w:rPr>
          <w:rFonts w:ascii="Arial" w:hAnsi="Arial" w:cs="Arial"/>
          <w:sz w:val="22"/>
          <w:szCs w:val="22"/>
          <w:lang w:val="en-US"/>
        </w:rPr>
        <w:t xml:space="preserve">eteorological information was at the heart of ATM and emerging operational concepts in support of trajectory-based operations would be heavily reliant on the availability of relevant ATM information (including meteorological information) at the right time, in the right place and in the right format. Meteorological information with increased granularity covering the wide range of weather scales down to the nowcasting scale (&lt; 20 min) was envisaged for the future. </w:t>
      </w:r>
    </w:p>
    <w:p w:rsidR="00214AEE" w:rsidRPr="004C17C5" w:rsidRDefault="00214AEE" w:rsidP="00DA5DFB">
      <w:pPr>
        <w:autoSpaceDE w:val="0"/>
        <w:autoSpaceDN w:val="0"/>
        <w:adjustRightInd w:val="0"/>
        <w:jc w:val="both"/>
        <w:rPr>
          <w:rFonts w:ascii="Arial" w:hAnsi="Arial" w:cs="Arial"/>
          <w:sz w:val="22"/>
          <w:szCs w:val="22"/>
        </w:rPr>
      </w:pPr>
    </w:p>
    <w:p w:rsidR="00D80589" w:rsidRPr="004C17C5" w:rsidRDefault="009035F4" w:rsidP="00D80589">
      <w:pPr>
        <w:autoSpaceDE w:val="0"/>
        <w:autoSpaceDN w:val="0"/>
        <w:adjustRightInd w:val="0"/>
        <w:jc w:val="both"/>
        <w:rPr>
          <w:rFonts w:ascii="Arial" w:hAnsi="Arial" w:cs="Arial"/>
          <w:sz w:val="22"/>
          <w:szCs w:val="22"/>
          <w:lang w:val="en-US"/>
        </w:rPr>
      </w:pPr>
      <w:r>
        <w:rPr>
          <w:rFonts w:ascii="Arial" w:hAnsi="Arial" w:cs="Arial"/>
          <w:sz w:val="22"/>
          <w:szCs w:val="22"/>
          <w:lang w:val="en-US"/>
        </w:rPr>
        <w:t>12.</w:t>
      </w:r>
      <w:r>
        <w:rPr>
          <w:rFonts w:ascii="Arial" w:hAnsi="Arial" w:cs="Arial"/>
          <w:sz w:val="22"/>
          <w:szCs w:val="22"/>
          <w:lang w:val="en-US"/>
        </w:rPr>
        <w:tab/>
      </w:r>
      <w:r w:rsidR="00D80589" w:rsidRPr="004C17C5">
        <w:rPr>
          <w:rFonts w:ascii="Arial" w:hAnsi="Arial" w:cs="Arial"/>
          <w:sz w:val="22"/>
          <w:szCs w:val="22"/>
          <w:lang w:val="en-US"/>
        </w:rPr>
        <w:t xml:space="preserve">In the context of service delivery models, the Executive Council considered a variety of current models – at a global, regional, sub-regional/multi-national and national level – that may serve as guidance and inspiration for the future.  The Executive Council recognized that all models, regardless of their geographic coverage, shared a common characteristic: their intent to provide an efficient and effective, globally harmonized and seamless meteorological service for international air navigation typically building on collaborative partnerships and a spirit of cooperation unconstrained by national borders. </w:t>
      </w:r>
    </w:p>
    <w:p w:rsidR="00D80589" w:rsidRPr="004C17C5" w:rsidRDefault="00D80589" w:rsidP="00D80589">
      <w:pPr>
        <w:autoSpaceDE w:val="0"/>
        <w:autoSpaceDN w:val="0"/>
        <w:adjustRightInd w:val="0"/>
        <w:jc w:val="both"/>
        <w:rPr>
          <w:rFonts w:ascii="Arial" w:hAnsi="Arial" w:cs="Arial"/>
          <w:sz w:val="22"/>
          <w:szCs w:val="22"/>
          <w:lang w:val="en-US"/>
        </w:rPr>
      </w:pPr>
    </w:p>
    <w:p w:rsidR="00D80589" w:rsidRPr="004C17C5" w:rsidRDefault="009035F4" w:rsidP="00D80589">
      <w:pPr>
        <w:autoSpaceDE w:val="0"/>
        <w:autoSpaceDN w:val="0"/>
        <w:adjustRightInd w:val="0"/>
        <w:jc w:val="both"/>
        <w:rPr>
          <w:rFonts w:ascii="Arial" w:hAnsi="Arial" w:cs="Arial"/>
          <w:sz w:val="22"/>
          <w:szCs w:val="22"/>
          <w:lang w:val="en-US"/>
        </w:rPr>
      </w:pPr>
      <w:r>
        <w:rPr>
          <w:rFonts w:ascii="Arial" w:hAnsi="Arial" w:cs="Arial"/>
          <w:sz w:val="22"/>
          <w:szCs w:val="22"/>
          <w:lang w:val="en-US"/>
        </w:rPr>
        <w:t>13.</w:t>
      </w:r>
      <w:r>
        <w:rPr>
          <w:rFonts w:ascii="Arial" w:hAnsi="Arial" w:cs="Arial"/>
          <w:sz w:val="22"/>
          <w:szCs w:val="22"/>
          <w:lang w:val="en-US"/>
        </w:rPr>
        <w:tab/>
      </w:r>
      <w:r w:rsidR="00D80589" w:rsidRPr="004C17C5">
        <w:rPr>
          <w:rFonts w:ascii="Arial" w:hAnsi="Arial" w:cs="Arial"/>
          <w:sz w:val="22"/>
          <w:szCs w:val="22"/>
          <w:lang w:val="en-US"/>
        </w:rPr>
        <w:t xml:space="preserve">In considering multi-national coordination and collaboration in aeronautical meteorological service provision, the Executive Council appreciated that challenges often have to be overcome, including national legislative barriers.  However, it was noted that overcoming the challenges often leverages new opportunities, through the building of mutual trust, honesty and engagement amongst the parties involved. </w:t>
      </w:r>
    </w:p>
    <w:p w:rsidR="00D80589" w:rsidRPr="004C17C5" w:rsidRDefault="00D80589" w:rsidP="00D80589">
      <w:pPr>
        <w:autoSpaceDE w:val="0"/>
        <w:autoSpaceDN w:val="0"/>
        <w:adjustRightInd w:val="0"/>
        <w:jc w:val="both"/>
        <w:rPr>
          <w:rFonts w:ascii="Arial" w:hAnsi="Arial" w:cs="Arial"/>
          <w:sz w:val="22"/>
          <w:szCs w:val="22"/>
          <w:lang w:val="en-US"/>
        </w:rPr>
      </w:pPr>
    </w:p>
    <w:p w:rsidR="00D80589" w:rsidRPr="004C17C5" w:rsidRDefault="009035F4" w:rsidP="00D80589">
      <w:pPr>
        <w:autoSpaceDE w:val="0"/>
        <w:autoSpaceDN w:val="0"/>
        <w:adjustRightInd w:val="0"/>
        <w:jc w:val="both"/>
        <w:rPr>
          <w:rFonts w:ascii="Arial" w:hAnsi="Arial" w:cs="Arial"/>
          <w:b/>
          <w:sz w:val="22"/>
          <w:szCs w:val="22"/>
        </w:rPr>
      </w:pPr>
      <w:r>
        <w:rPr>
          <w:rFonts w:ascii="Arial" w:hAnsi="Arial" w:cs="Arial"/>
          <w:sz w:val="22"/>
          <w:szCs w:val="22"/>
        </w:rPr>
        <w:t>14.</w:t>
      </w:r>
      <w:r>
        <w:rPr>
          <w:rFonts w:ascii="Arial" w:hAnsi="Arial" w:cs="Arial"/>
          <w:sz w:val="22"/>
          <w:szCs w:val="22"/>
        </w:rPr>
        <w:tab/>
      </w:r>
      <w:r w:rsidR="00D80589" w:rsidRPr="009035F4">
        <w:rPr>
          <w:rFonts w:ascii="Arial" w:hAnsi="Arial" w:cs="Arial"/>
          <w:sz w:val="22"/>
          <w:szCs w:val="22"/>
        </w:rPr>
        <w:t xml:space="preserve">The Executive council urged Members to conduct </w:t>
      </w:r>
      <w:r w:rsidR="000F3D61" w:rsidRPr="009035F4">
        <w:rPr>
          <w:rFonts w:ascii="Arial" w:hAnsi="Arial" w:cs="Arial"/>
          <w:sz w:val="22"/>
          <w:szCs w:val="22"/>
        </w:rPr>
        <w:t>a thorough</w:t>
      </w:r>
      <w:r w:rsidR="00D80589" w:rsidRPr="009035F4">
        <w:rPr>
          <w:rFonts w:ascii="Arial" w:hAnsi="Arial" w:cs="Arial"/>
          <w:sz w:val="22"/>
          <w:szCs w:val="22"/>
        </w:rPr>
        <w:t xml:space="preserve"> SWOT (strengths, weaknesses, opportunities, threat) analysis of their NMHSs, and to consider developing their own plans taking into account national stakeholder requirements for aeronautical meteorological service provision, global and regional plans and trends</w:t>
      </w:r>
      <w:r w:rsidR="004C01D2" w:rsidRPr="009035F4">
        <w:rPr>
          <w:rFonts w:ascii="Arial" w:hAnsi="Arial" w:cs="Arial"/>
          <w:sz w:val="22"/>
          <w:szCs w:val="22"/>
        </w:rPr>
        <w:t>.</w:t>
      </w:r>
    </w:p>
    <w:p w:rsidR="00214AEE" w:rsidRDefault="00214AEE" w:rsidP="00DA5DFB">
      <w:pPr>
        <w:autoSpaceDE w:val="0"/>
        <w:autoSpaceDN w:val="0"/>
        <w:adjustRightInd w:val="0"/>
        <w:jc w:val="both"/>
        <w:rPr>
          <w:rFonts w:ascii="Arial" w:hAnsi="Arial" w:cs="Arial"/>
        </w:rPr>
      </w:pPr>
    </w:p>
    <w:p w:rsidR="00214AEE" w:rsidRPr="000F3D61" w:rsidRDefault="00214AEE" w:rsidP="00214AEE">
      <w:pPr>
        <w:autoSpaceDE w:val="0"/>
        <w:autoSpaceDN w:val="0"/>
        <w:adjustRightInd w:val="0"/>
        <w:jc w:val="both"/>
        <w:rPr>
          <w:rFonts w:ascii="Arial" w:hAnsi="Arial" w:cs="Arial"/>
          <w:b/>
          <w:sz w:val="22"/>
          <w:szCs w:val="22"/>
        </w:rPr>
      </w:pPr>
      <w:r w:rsidRPr="009035F4">
        <w:rPr>
          <w:rFonts w:ascii="Arial" w:hAnsi="Arial" w:cs="Arial"/>
          <w:b/>
          <w:sz w:val="22"/>
          <w:szCs w:val="22"/>
        </w:rPr>
        <w:t>C.</w:t>
      </w:r>
      <w:r w:rsidRPr="009035F4">
        <w:rPr>
          <w:rFonts w:ascii="Arial" w:hAnsi="Arial" w:cs="Arial"/>
          <w:b/>
          <w:sz w:val="22"/>
          <w:szCs w:val="22"/>
        </w:rPr>
        <w:tab/>
        <w:t>Public Weather Services</w:t>
      </w:r>
    </w:p>
    <w:p w:rsidR="00214AEE" w:rsidRDefault="00214AEE" w:rsidP="00DA5DFB">
      <w:pPr>
        <w:autoSpaceDE w:val="0"/>
        <w:autoSpaceDN w:val="0"/>
        <w:adjustRightInd w:val="0"/>
        <w:jc w:val="both"/>
        <w:rPr>
          <w:rFonts w:ascii="Arial" w:hAnsi="Arial" w:cs="Arial"/>
        </w:rPr>
      </w:pPr>
    </w:p>
    <w:p w:rsidR="00214AEE" w:rsidRPr="004C17C5" w:rsidRDefault="0075780A" w:rsidP="00DA5DFB">
      <w:pPr>
        <w:autoSpaceDE w:val="0"/>
        <w:autoSpaceDN w:val="0"/>
        <w:adjustRightInd w:val="0"/>
        <w:jc w:val="both"/>
        <w:rPr>
          <w:rFonts w:ascii="Arial" w:hAnsi="Arial" w:cs="Arial"/>
          <w:bCs/>
          <w:sz w:val="22"/>
          <w:szCs w:val="22"/>
        </w:rPr>
      </w:pPr>
      <w:r>
        <w:rPr>
          <w:rFonts w:ascii="Arial" w:hAnsi="Arial" w:cs="Arial"/>
          <w:sz w:val="22"/>
          <w:szCs w:val="22"/>
        </w:rPr>
        <w:t>15.</w:t>
      </w:r>
      <w:r>
        <w:rPr>
          <w:rFonts w:ascii="Arial" w:hAnsi="Arial" w:cs="Arial"/>
          <w:sz w:val="22"/>
          <w:szCs w:val="22"/>
        </w:rPr>
        <w:tab/>
      </w:r>
      <w:r w:rsidR="004C17C5" w:rsidRPr="004C17C5">
        <w:rPr>
          <w:rFonts w:ascii="Arial" w:hAnsi="Arial" w:cs="Arial"/>
          <w:sz w:val="22"/>
          <w:szCs w:val="22"/>
        </w:rPr>
        <w:t>The Executive Council approved a recommendation of the Commission for Basic Systems</w:t>
      </w:r>
      <w:r w:rsidR="001E3EE0">
        <w:rPr>
          <w:rFonts w:ascii="Arial" w:hAnsi="Arial" w:cs="Arial"/>
          <w:sz w:val="22"/>
          <w:szCs w:val="22"/>
        </w:rPr>
        <w:t xml:space="preserve"> (CBS) </w:t>
      </w:r>
      <w:r w:rsidR="004C17C5" w:rsidRPr="004C17C5">
        <w:rPr>
          <w:rFonts w:ascii="Arial" w:hAnsi="Arial" w:cs="Arial"/>
          <w:sz w:val="22"/>
          <w:szCs w:val="22"/>
        </w:rPr>
        <w:t xml:space="preserve">to amend the Technical Regulations to include </w:t>
      </w:r>
      <w:r w:rsidR="004C17C5" w:rsidRPr="004C17C5">
        <w:rPr>
          <w:rFonts w:ascii="Arial" w:hAnsi="Arial" w:cs="Arial"/>
          <w:bCs/>
          <w:sz w:val="22"/>
          <w:szCs w:val="22"/>
        </w:rPr>
        <w:t xml:space="preserve">Implementation of Public Weather Service (PWS) Competency Framework and Development of PWS Provisions for the WMO </w:t>
      </w:r>
      <w:r w:rsidR="004C17C5" w:rsidRPr="004C17C5">
        <w:rPr>
          <w:rFonts w:ascii="Arial" w:hAnsi="Arial" w:cs="Arial"/>
          <w:bCs/>
          <w:i/>
          <w:iCs/>
          <w:sz w:val="22"/>
          <w:szCs w:val="22"/>
        </w:rPr>
        <w:t>Technical Regulations</w:t>
      </w:r>
      <w:r w:rsidR="004C17C5" w:rsidRPr="004C17C5">
        <w:rPr>
          <w:rFonts w:ascii="Arial" w:hAnsi="Arial" w:cs="Arial"/>
          <w:bCs/>
          <w:sz w:val="22"/>
          <w:szCs w:val="22"/>
        </w:rPr>
        <w:t>, Volume I (WMO-No. 49).</w:t>
      </w:r>
    </w:p>
    <w:p w:rsidR="004C17C5" w:rsidRPr="004C17C5" w:rsidRDefault="004C17C5" w:rsidP="00DA5DFB">
      <w:pPr>
        <w:autoSpaceDE w:val="0"/>
        <w:autoSpaceDN w:val="0"/>
        <w:adjustRightInd w:val="0"/>
        <w:jc w:val="both"/>
        <w:rPr>
          <w:rFonts w:ascii="Arial" w:hAnsi="Arial" w:cs="Arial"/>
          <w:bCs/>
          <w:sz w:val="22"/>
          <w:szCs w:val="22"/>
        </w:rPr>
      </w:pPr>
    </w:p>
    <w:p w:rsidR="004C17C5" w:rsidRPr="004C17C5" w:rsidRDefault="0075780A" w:rsidP="004C17C5">
      <w:pPr>
        <w:pStyle w:val="NormalWeb"/>
        <w:spacing w:before="0" w:beforeAutospacing="0" w:after="0" w:afterAutospacing="0"/>
        <w:jc w:val="both"/>
        <w:rPr>
          <w:rFonts w:ascii="Arial" w:hAnsi="Arial" w:cs="Arial"/>
          <w:sz w:val="22"/>
          <w:szCs w:val="22"/>
        </w:rPr>
      </w:pPr>
      <w:r>
        <w:rPr>
          <w:rFonts w:ascii="Arial" w:hAnsi="Arial" w:cs="Arial"/>
          <w:sz w:val="22"/>
          <w:szCs w:val="22"/>
        </w:rPr>
        <w:t>16.</w:t>
      </w:r>
      <w:r>
        <w:rPr>
          <w:rFonts w:ascii="Arial" w:hAnsi="Arial" w:cs="Arial"/>
          <w:sz w:val="22"/>
          <w:szCs w:val="22"/>
        </w:rPr>
        <w:tab/>
      </w:r>
      <w:r w:rsidR="004C17C5" w:rsidRPr="004C17C5">
        <w:rPr>
          <w:rFonts w:ascii="Arial" w:hAnsi="Arial" w:cs="Arial"/>
          <w:sz w:val="22"/>
          <w:szCs w:val="22"/>
        </w:rPr>
        <w:t>It was recognized that major changes have taken place in the way National Meteorological and Hydrological Services (NMHSs) operate, including the rapid development of technologies that affect each and every link in the chain that carries weather information to the user; there is an increasing need to strengthen the interaction with various user groups for improved service delivery; the increasing demand for more tailored services and products; and the growing emergence of service providers other than NMHSs.</w:t>
      </w:r>
    </w:p>
    <w:p w:rsidR="004C17C5" w:rsidRPr="007D6DDA" w:rsidRDefault="004C17C5" w:rsidP="007D6DDA">
      <w:pPr>
        <w:autoSpaceDE w:val="0"/>
        <w:autoSpaceDN w:val="0"/>
        <w:adjustRightInd w:val="0"/>
        <w:jc w:val="both"/>
        <w:rPr>
          <w:rFonts w:ascii="Arial" w:hAnsi="Arial" w:cs="Arial"/>
          <w:sz w:val="22"/>
          <w:szCs w:val="22"/>
        </w:rPr>
      </w:pPr>
    </w:p>
    <w:p w:rsidR="007D6DDA" w:rsidRPr="007D6DDA" w:rsidRDefault="0075780A" w:rsidP="007D6DDA">
      <w:pPr>
        <w:pStyle w:val="NormalWeb"/>
        <w:spacing w:before="0" w:beforeAutospacing="0" w:after="0" w:afterAutospacing="0"/>
        <w:jc w:val="both"/>
        <w:rPr>
          <w:rFonts w:ascii="Arial" w:hAnsi="Arial" w:cs="Arial"/>
          <w:sz w:val="22"/>
          <w:szCs w:val="22"/>
        </w:rPr>
      </w:pPr>
      <w:r>
        <w:rPr>
          <w:rFonts w:ascii="Arial" w:hAnsi="Arial" w:cs="Arial"/>
          <w:sz w:val="22"/>
          <w:szCs w:val="22"/>
        </w:rPr>
        <w:t>17.</w:t>
      </w:r>
      <w:r>
        <w:rPr>
          <w:rFonts w:ascii="Arial" w:hAnsi="Arial" w:cs="Arial"/>
          <w:sz w:val="22"/>
          <w:szCs w:val="22"/>
        </w:rPr>
        <w:tab/>
      </w:r>
      <w:r w:rsidR="007D6DDA">
        <w:rPr>
          <w:rFonts w:ascii="Arial" w:hAnsi="Arial" w:cs="Arial"/>
          <w:sz w:val="22"/>
          <w:szCs w:val="22"/>
        </w:rPr>
        <w:t>E</w:t>
      </w:r>
      <w:r w:rsidR="007D6DDA" w:rsidRPr="007D6DDA">
        <w:rPr>
          <w:rFonts w:ascii="Arial" w:hAnsi="Arial" w:cs="Arial"/>
          <w:sz w:val="22"/>
          <w:szCs w:val="22"/>
        </w:rPr>
        <w:t xml:space="preserve">ffective service delivery </w:t>
      </w:r>
      <w:r w:rsidR="007D6DDA">
        <w:rPr>
          <w:rFonts w:ascii="Arial" w:hAnsi="Arial" w:cs="Arial"/>
          <w:sz w:val="22"/>
          <w:szCs w:val="22"/>
        </w:rPr>
        <w:t xml:space="preserve">was considered to be </w:t>
      </w:r>
      <w:r w:rsidR="007D6DDA" w:rsidRPr="007D6DDA">
        <w:rPr>
          <w:rFonts w:ascii="Arial" w:hAnsi="Arial" w:cs="Arial"/>
          <w:sz w:val="22"/>
          <w:szCs w:val="22"/>
        </w:rPr>
        <w:t>emerging as a key component in the recognition of credibility of NMHSs as advocated in the WMO Strategy for Service Delivery</w:t>
      </w:r>
      <w:r w:rsidR="007D6DDA">
        <w:rPr>
          <w:rFonts w:ascii="Arial" w:hAnsi="Arial" w:cs="Arial"/>
          <w:sz w:val="22"/>
          <w:szCs w:val="22"/>
        </w:rPr>
        <w:t>,</w:t>
      </w:r>
      <w:r w:rsidR="007D6DDA" w:rsidRPr="007D6DDA">
        <w:rPr>
          <w:rFonts w:ascii="Arial" w:hAnsi="Arial" w:cs="Arial"/>
          <w:sz w:val="22"/>
          <w:szCs w:val="22"/>
        </w:rPr>
        <w:t xml:space="preserve"> that requirements in terms of systems and infrastructure to support service delivery would need to be identified; and that the Competency Framework for PWS Forecasters and Advisors was approved by Cg-17 and a new section covering general requirements for provision of public weather services should be include</w:t>
      </w:r>
      <w:r w:rsidR="001E3EE0">
        <w:rPr>
          <w:rFonts w:ascii="Arial" w:hAnsi="Arial" w:cs="Arial"/>
          <w:sz w:val="22"/>
          <w:szCs w:val="22"/>
        </w:rPr>
        <w:t>d in the Guide to PWS Practices.</w:t>
      </w:r>
    </w:p>
    <w:p w:rsidR="00214AEE" w:rsidRPr="007D6DDA" w:rsidRDefault="00214AEE" w:rsidP="007D6DDA">
      <w:pPr>
        <w:autoSpaceDE w:val="0"/>
        <w:autoSpaceDN w:val="0"/>
        <w:adjustRightInd w:val="0"/>
        <w:jc w:val="both"/>
        <w:rPr>
          <w:rFonts w:ascii="Arial" w:hAnsi="Arial" w:cs="Arial"/>
          <w:sz w:val="22"/>
          <w:szCs w:val="22"/>
        </w:rPr>
      </w:pPr>
    </w:p>
    <w:p w:rsidR="001E3EE0" w:rsidRPr="001E3EE0" w:rsidRDefault="0075780A" w:rsidP="001E3EE0">
      <w:pPr>
        <w:pStyle w:val="NormalWeb"/>
        <w:spacing w:before="0" w:beforeAutospacing="0" w:after="0" w:afterAutospacing="0"/>
        <w:jc w:val="both"/>
        <w:rPr>
          <w:rFonts w:ascii="Arial" w:hAnsi="Arial" w:cs="Arial"/>
          <w:sz w:val="22"/>
          <w:szCs w:val="22"/>
        </w:rPr>
      </w:pPr>
      <w:r>
        <w:rPr>
          <w:rFonts w:ascii="Arial" w:hAnsi="Arial" w:cs="Arial"/>
          <w:sz w:val="22"/>
          <w:szCs w:val="22"/>
        </w:rPr>
        <w:t>18.</w:t>
      </w:r>
      <w:r>
        <w:rPr>
          <w:rFonts w:ascii="Arial" w:hAnsi="Arial" w:cs="Arial"/>
          <w:sz w:val="22"/>
          <w:szCs w:val="22"/>
        </w:rPr>
        <w:tab/>
      </w:r>
      <w:r w:rsidR="001E3EE0">
        <w:rPr>
          <w:rFonts w:ascii="Arial" w:hAnsi="Arial" w:cs="Arial"/>
          <w:sz w:val="22"/>
          <w:szCs w:val="22"/>
        </w:rPr>
        <w:t>CBS decided</w:t>
      </w:r>
      <w:r w:rsidR="001E3EE0" w:rsidRPr="001E3EE0">
        <w:rPr>
          <w:rFonts w:ascii="Arial" w:hAnsi="Arial" w:cs="Arial"/>
          <w:sz w:val="22"/>
          <w:szCs w:val="22"/>
        </w:rPr>
        <w:t xml:space="preserve"> that the Guide to Public Weather Services Practices should be completely revised to include broadened responsibility of Members for the routine delivery of services to public and other users, </w:t>
      </w:r>
      <w:r w:rsidR="001E3EE0">
        <w:rPr>
          <w:rFonts w:ascii="Arial" w:hAnsi="Arial" w:cs="Arial"/>
          <w:sz w:val="22"/>
          <w:szCs w:val="22"/>
        </w:rPr>
        <w:t xml:space="preserve">which was to </w:t>
      </w:r>
      <w:r w:rsidR="001E3EE0" w:rsidRPr="001E3EE0">
        <w:rPr>
          <w:rFonts w:ascii="Arial" w:hAnsi="Arial" w:cs="Arial"/>
          <w:sz w:val="22"/>
          <w:szCs w:val="22"/>
        </w:rPr>
        <w:t xml:space="preserve">be reviewed and approved by </w:t>
      </w:r>
      <w:r w:rsidR="001E3EE0">
        <w:rPr>
          <w:rFonts w:ascii="Arial" w:hAnsi="Arial" w:cs="Arial"/>
          <w:sz w:val="22"/>
          <w:szCs w:val="22"/>
        </w:rPr>
        <w:t>CBS</w:t>
      </w:r>
      <w:r w:rsidR="001E3EE0" w:rsidRPr="001E3EE0">
        <w:rPr>
          <w:rFonts w:ascii="Arial" w:hAnsi="Arial" w:cs="Arial"/>
          <w:sz w:val="22"/>
          <w:szCs w:val="22"/>
        </w:rPr>
        <w:t>, and be published prior to the</w:t>
      </w:r>
      <w:r w:rsidR="001E3EE0">
        <w:rPr>
          <w:rFonts w:ascii="Arial" w:hAnsi="Arial" w:cs="Arial"/>
          <w:sz w:val="22"/>
          <w:szCs w:val="22"/>
        </w:rPr>
        <w:t xml:space="preserve"> next session of the Commission.</w:t>
      </w:r>
    </w:p>
    <w:p w:rsidR="00214AEE" w:rsidRDefault="00214AEE" w:rsidP="007D6DDA">
      <w:pPr>
        <w:autoSpaceDE w:val="0"/>
        <w:autoSpaceDN w:val="0"/>
        <w:adjustRightInd w:val="0"/>
        <w:jc w:val="both"/>
        <w:rPr>
          <w:rFonts w:ascii="Arial" w:hAnsi="Arial" w:cs="Arial"/>
          <w:sz w:val="22"/>
          <w:szCs w:val="22"/>
        </w:rPr>
      </w:pPr>
    </w:p>
    <w:p w:rsidR="004E6389" w:rsidRDefault="0075780A" w:rsidP="007D6DDA">
      <w:pPr>
        <w:autoSpaceDE w:val="0"/>
        <w:autoSpaceDN w:val="0"/>
        <w:adjustRightInd w:val="0"/>
        <w:jc w:val="both"/>
        <w:rPr>
          <w:rFonts w:ascii="Arial" w:hAnsi="Arial" w:cs="Arial"/>
          <w:sz w:val="22"/>
          <w:szCs w:val="22"/>
        </w:rPr>
      </w:pPr>
      <w:r>
        <w:rPr>
          <w:rFonts w:ascii="Arial" w:hAnsi="Arial" w:cs="Arial"/>
          <w:sz w:val="22"/>
          <w:szCs w:val="22"/>
        </w:rPr>
        <w:t>19</w:t>
      </w:r>
      <w:r>
        <w:rPr>
          <w:rFonts w:ascii="Arial" w:hAnsi="Arial" w:cs="Arial"/>
          <w:sz w:val="22"/>
          <w:szCs w:val="22"/>
        </w:rPr>
        <w:tab/>
      </w:r>
      <w:r w:rsidR="001E3EE0">
        <w:rPr>
          <w:rFonts w:ascii="Arial" w:hAnsi="Arial" w:cs="Arial"/>
          <w:sz w:val="22"/>
          <w:szCs w:val="22"/>
        </w:rPr>
        <w:t>As stated above, the Executive Council agreed with this recommendation and decided to approve the amendment which is in Annex I.</w:t>
      </w:r>
    </w:p>
    <w:p w:rsidR="004E6389" w:rsidRDefault="004E6389" w:rsidP="007D6DDA">
      <w:pPr>
        <w:autoSpaceDE w:val="0"/>
        <w:autoSpaceDN w:val="0"/>
        <w:adjustRightInd w:val="0"/>
        <w:jc w:val="both"/>
        <w:rPr>
          <w:rFonts w:ascii="Arial" w:hAnsi="Arial" w:cs="Arial"/>
          <w:sz w:val="22"/>
          <w:szCs w:val="22"/>
        </w:rPr>
      </w:pPr>
    </w:p>
    <w:p w:rsidR="004E6389" w:rsidRDefault="004E6389" w:rsidP="007D6DDA">
      <w:pPr>
        <w:autoSpaceDE w:val="0"/>
        <w:autoSpaceDN w:val="0"/>
        <w:adjustRightInd w:val="0"/>
        <w:jc w:val="both"/>
        <w:rPr>
          <w:rFonts w:ascii="Arial" w:hAnsi="Arial" w:cs="Arial"/>
          <w:sz w:val="22"/>
          <w:szCs w:val="22"/>
        </w:rPr>
      </w:pPr>
    </w:p>
    <w:p w:rsidR="004E6389" w:rsidRDefault="004E6389" w:rsidP="004E6389">
      <w:pPr>
        <w:autoSpaceDE w:val="0"/>
        <w:autoSpaceDN w:val="0"/>
        <w:adjustRightInd w:val="0"/>
        <w:jc w:val="center"/>
        <w:rPr>
          <w:rFonts w:ascii="Arial" w:hAnsi="Arial" w:cs="Arial"/>
          <w:sz w:val="22"/>
          <w:szCs w:val="22"/>
        </w:rPr>
      </w:pPr>
      <w:r>
        <w:rPr>
          <w:rFonts w:ascii="Arial" w:hAnsi="Arial" w:cs="Arial"/>
          <w:sz w:val="22"/>
          <w:szCs w:val="22"/>
        </w:rPr>
        <w:t>____________</w:t>
      </w:r>
    </w:p>
    <w:p w:rsidR="004E6389" w:rsidRDefault="004E6389" w:rsidP="004E6389">
      <w:pPr>
        <w:autoSpaceDE w:val="0"/>
        <w:autoSpaceDN w:val="0"/>
        <w:adjustRightInd w:val="0"/>
        <w:jc w:val="center"/>
        <w:rPr>
          <w:rFonts w:ascii="Arial" w:hAnsi="Arial" w:cs="Arial"/>
          <w:sz w:val="22"/>
          <w:szCs w:val="22"/>
        </w:rPr>
        <w:sectPr w:rsidR="004E6389" w:rsidSect="0076660C">
          <w:headerReference w:type="default" r:id="rId14"/>
          <w:pgSz w:w="12240" w:h="15840" w:code="1"/>
          <w:pgMar w:top="1138" w:right="1440" w:bottom="1339" w:left="1440" w:header="562" w:footer="562" w:gutter="0"/>
          <w:pgNumType w:start="2"/>
          <w:cols w:space="720"/>
        </w:sectPr>
      </w:pPr>
    </w:p>
    <w:p w:rsidR="009373D7" w:rsidRDefault="009373D7" w:rsidP="009373D7">
      <w:pPr>
        <w:autoSpaceDE w:val="0"/>
        <w:autoSpaceDN w:val="0"/>
        <w:adjustRightInd w:val="0"/>
        <w:jc w:val="center"/>
        <w:rPr>
          <w:rFonts w:ascii="Arial" w:hAnsi="Arial" w:cs="Arial"/>
          <w:b/>
          <w:bCs/>
          <w:i/>
          <w:iCs/>
          <w:sz w:val="22"/>
          <w:szCs w:val="22"/>
        </w:rPr>
      </w:pPr>
      <w:r w:rsidRPr="009373D7">
        <w:rPr>
          <w:rFonts w:ascii="Arial" w:hAnsi="Arial" w:cs="Arial"/>
          <w:b/>
          <w:bCs/>
          <w:sz w:val="22"/>
          <w:szCs w:val="22"/>
        </w:rPr>
        <w:t xml:space="preserve">Draft PWS Provision for inclusion in WMO </w:t>
      </w:r>
      <w:r w:rsidRPr="009373D7">
        <w:rPr>
          <w:rFonts w:ascii="Arial" w:hAnsi="Arial" w:cs="Arial"/>
          <w:b/>
          <w:bCs/>
          <w:i/>
          <w:iCs/>
          <w:sz w:val="22"/>
          <w:szCs w:val="22"/>
        </w:rPr>
        <w:t xml:space="preserve">Technical regulations, </w:t>
      </w:r>
    </w:p>
    <w:p w:rsidR="009373D7" w:rsidRDefault="009373D7" w:rsidP="009373D7">
      <w:pPr>
        <w:autoSpaceDE w:val="0"/>
        <w:autoSpaceDN w:val="0"/>
        <w:adjustRightInd w:val="0"/>
        <w:jc w:val="center"/>
        <w:rPr>
          <w:rFonts w:ascii="Arial" w:hAnsi="Arial" w:cs="Arial"/>
          <w:b/>
          <w:bCs/>
          <w:sz w:val="22"/>
          <w:szCs w:val="22"/>
        </w:rPr>
      </w:pPr>
      <w:r>
        <w:rPr>
          <w:rFonts w:ascii="Arial" w:hAnsi="Arial" w:cs="Arial"/>
          <w:b/>
          <w:bCs/>
          <w:sz w:val="22"/>
          <w:szCs w:val="22"/>
        </w:rPr>
        <w:t>V</w:t>
      </w:r>
      <w:r w:rsidRPr="009373D7">
        <w:rPr>
          <w:rFonts w:ascii="Arial" w:hAnsi="Arial" w:cs="Arial"/>
          <w:b/>
          <w:bCs/>
          <w:sz w:val="22"/>
          <w:szCs w:val="22"/>
        </w:rPr>
        <w:t>olume I (</w:t>
      </w:r>
      <w:r>
        <w:rPr>
          <w:rFonts w:ascii="Arial" w:hAnsi="Arial" w:cs="Arial"/>
          <w:b/>
          <w:bCs/>
          <w:sz w:val="22"/>
          <w:szCs w:val="22"/>
        </w:rPr>
        <w:t>WMO</w:t>
      </w:r>
      <w:r w:rsidRPr="009373D7">
        <w:rPr>
          <w:rFonts w:ascii="Arial" w:hAnsi="Arial" w:cs="Arial"/>
          <w:b/>
          <w:bCs/>
          <w:sz w:val="22"/>
          <w:szCs w:val="22"/>
        </w:rPr>
        <w:t>-</w:t>
      </w:r>
      <w:r>
        <w:rPr>
          <w:rFonts w:ascii="Arial" w:hAnsi="Arial" w:cs="Arial"/>
          <w:b/>
          <w:bCs/>
          <w:sz w:val="22"/>
          <w:szCs w:val="22"/>
        </w:rPr>
        <w:t>N</w:t>
      </w:r>
      <w:r w:rsidRPr="009373D7">
        <w:rPr>
          <w:rFonts w:ascii="Arial" w:hAnsi="Arial" w:cs="Arial"/>
          <w:b/>
          <w:bCs/>
          <w:sz w:val="22"/>
          <w:szCs w:val="22"/>
        </w:rPr>
        <w:t>o. 49)</w:t>
      </w:r>
    </w:p>
    <w:p w:rsidR="009373D7" w:rsidRDefault="009373D7" w:rsidP="009373D7">
      <w:pPr>
        <w:autoSpaceDE w:val="0"/>
        <w:autoSpaceDN w:val="0"/>
        <w:adjustRightInd w:val="0"/>
        <w:jc w:val="center"/>
        <w:rPr>
          <w:rFonts w:ascii="Arial" w:hAnsi="Arial" w:cs="Arial"/>
          <w:b/>
          <w:sz w:val="22"/>
          <w:szCs w:val="22"/>
        </w:rPr>
      </w:pPr>
    </w:p>
    <w:p w:rsidR="009373D7" w:rsidRDefault="009373D7" w:rsidP="009373D7">
      <w:pPr>
        <w:autoSpaceDE w:val="0"/>
        <w:autoSpaceDN w:val="0"/>
        <w:adjustRightInd w:val="0"/>
        <w:jc w:val="center"/>
        <w:rPr>
          <w:rFonts w:ascii="Arial" w:hAnsi="Arial" w:cs="Arial"/>
          <w:b/>
          <w:sz w:val="22"/>
          <w:szCs w:val="22"/>
        </w:rPr>
      </w:pPr>
    </w:p>
    <w:p w:rsidR="009373D7" w:rsidRDefault="009373D7" w:rsidP="009373D7">
      <w:pPr>
        <w:autoSpaceDE w:val="0"/>
        <w:autoSpaceDN w:val="0"/>
        <w:adjustRightInd w:val="0"/>
        <w:spacing w:after="240"/>
        <w:rPr>
          <w:rFonts w:ascii="Arial" w:hAnsi="Arial" w:cs="Arial"/>
          <w:b/>
          <w:sz w:val="22"/>
          <w:szCs w:val="22"/>
        </w:rPr>
      </w:pPr>
      <w:r w:rsidRPr="009373D7">
        <w:rPr>
          <w:rFonts w:ascii="Arial" w:hAnsi="Arial" w:cs="Arial"/>
          <w:b/>
          <w:sz w:val="22"/>
          <w:szCs w:val="22"/>
        </w:rPr>
        <w:t>IV</w:t>
      </w:r>
      <w:r w:rsidRPr="009373D7">
        <w:rPr>
          <w:rFonts w:ascii="Arial" w:hAnsi="Arial" w:cs="Arial"/>
          <w:b/>
          <w:sz w:val="22"/>
          <w:szCs w:val="22"/>
        </w:rPr>
        <w:tab/>
        <w:t>Meteorological, Hydrological and Climatological Services</w:t>
      </w:r>
    </w:p>
    <w:p w:rsidR="009373D7" w:rsidRPr="009373D7" w:rsidRDefault="009373D7" w:rsidP="009373D7">
      <w:pPr>
        <w:autoSpaceDE w:val="0"/>
        <w:autoSpaceDN w:val="0"/>
        <w:adjustRightInd w:val="0"/>
        <w:spacing w:after="240"/>
        <w:rPr>
          <w:rFonts w:ascii="Arial" w:hAnsi="Arial" w:cs="Arial"/>
          <w:b/>
          <w:sz w:val="22"/>
          <w:szCs w:val="22"/>
        </w:rPr>
      </w:pPr>
      <w:r w:rsidRPr="009373D7">
        <w:rPr>
          <w:rFonts w:ascii="Arial" w:hAnsi="Arial" w:cs="Arial"/>
          <w:b/>
          <w:sz w:val="22"/>
          <w:szCs w:val="22"/>
        </w:rPr>
        <w:t>5.</w:t>
      </w:r>
      <w:r w:rsidRPr="009373D7">
        <w:rPr>
          <w:rFonts w:ascii="Arial" w:hAnsi="Arial" w:cs="Arial"/>
          <w:b/>
          <w:sz w:val="22"/>
          <w:szCs w:val="22"/>
        </w:rPr>
        <w:tab/>
        <w:t>PUBLIC WEATHER SERVICES</w:t>
      </w:r>
    </w:p>
    <w:p w:rsidR="009373D7" w:rsidRPr="009373D7" w:rsidRDefault="009373D7" w:rsidP="009373D7">
      <w:pPr>
        <w:autoSpaceDE w:val="0"/>
        <w:autoSpaceDN w:val="0"/>
        <w:adjustRightInd w:val="0"/>
        <w:spacing w:after="240"/>
        <w:rPr>
          <w:rFonts w:ascii="Arial" w:hAnsi="Arial" w:cs="Arial"/>
          <w:b/>
          <w:sz w:val="22"/>
          <w:szCs w:val="22"/>
        </w:rPr>
      </w:pPr>
      <w:r w:rsidRPr="009373D7">
        <w:rPr>
          <w:rFonts w:ascii="Arial" w:hAnsi="Arial" w:cs="Arial"/>
          <w:b/>
          <w:sz w:val="22"/>
          <w:szCs w:val="22"/>
        </w:rPr>
        <w:t>5.1</w:t>
      </w:r>
      <w:r w:rsidRPr="009373D7">
        <w:rPr>
          <w:rFonts w:ascii="Arial" w:hAnsi="Arial" w:cs="Arial"/>
          <w:b/>
          <w:sz w:val="22"/>
          <w:szCs w:val="22"/>
        </w:rPr>
        <w:tab/>
        <w:t>General</w:t>
      </w:r>
    </w:p>
    <w:p w:rsidR="009373D7" w:rsidRPr="009373D7" w:rsidRDefault="009373D7" w:rsidP="00F6406B">
      <w:pPr>
        <w:autoSpaceDE w:val="0"/>
        <w:autoSpaceDN w:val="0"/>
        <w:adjustRightInd w:val="0"/>
        <w:spacing w:after="120"/>
        <w:jc w:val="both"/>
        <w:rPr>
          <w:rFonts w:ascii="Arial" w:hAnsi="Arial" w:cs="Arial"/>
          <w:sz w:val="22"/>
          <w:szCs w:val="22"/>
          <w:lang w:val="en-US"/>
        </w:rPr>
      </w:pPr>
      <w:r w:rsidRPr="009373D7">
        <w:rPr>
          <w:rFonts w:ascii="Arial" w:hAnsi="Arial" w:cs="Arial"/>
          <w:sz w:val="22"/>
          <w:szCs w:val="22"/>
        </w:rPr>
        <w:t>5.1.1</w:t>
      </w:r>
      <w:r w:rsidRPr="009373D7">
        <w:rPr>
          <w:rFonts w:ascii="Arial" w:hAnsi="Arial" w:cs="Arial"/>
          <w:sz w:val="22"/>
          <w:szCs w:val="22"/>
        </w:rPr>
        <w:tab/>
        <w:t xml:space="preserve">Members should </w:t>
      </w:r>
      <w:r w:rsidRPr="009373D7">
        <w:rPr>
          <w:rFonts w:ascii="Arial" w:hAnsi="Arial" w:cs="Arial"/>
          <w:sz w:val="22"/>
          <w:szCs w:val="22"/>
          <w:lang w:val="en-US"/>
        </w:rPr>
        <w:t>provide public weather services to cover:</w:t>
      </w:r>
    </w:p>
    <w:p w:rsidR="009373D7" w:rsidRPr="009373D7" w:rsidRDefault="009373D7" w:rsidP="00F6406B">
      <w:pPr>
        <w:autoSpaceDE w:val="0"/>
        <w:autoSpaceDN w:val="0"/>
        <w:adjustRightInd w:val="0"/>
        <w:spacing w:after="120"/>
        <w:ind w:left="1440" w:hanging="720"/>
        <w:jc w:val="both"/>
        <w:rPr>
          <w:rFonts w:ascii="Arial" w:hAnsi="Arial" w:cs="Arial"/>
          <w:sz w:val="22"/>
          <w:szCs w:val="22"/>
        </w:rPr>
      </w:pPr>
      <w:r w:rsidRPr="009373D7">
        <w:rPr>
          <w:rFonts w:ascii="Arial" w:hAnsi="Arial" w:cs="Arial"/>
          <w:sz w:val="22"/>
          <w:szCs w:val="22"/>
        </w:rPr>
        <w:t>(a)</w:t>
      </w:r>
      <w:r w:rsidRPr="009373D7">
        <w:rPr>
          <w:rFonts w:ascii="Arial" w:hAnsi="Arial" w:cs="Arial"/>
          <w:sz w:val="22"/>
          <w:szCs w:val="22"/>
        </w:rPr>
        <w:tab/>
      </w:r>
      <w:r w:rsidRPr="009373D7">
        <w:rPr>
          <w:rFonts w:ascii="Arial" w:hAnsi="Arial" w:cs="Arial"/>
          <w:sz w:val="22"/>
          <w:szCs w:val="22"/>
          <w:lang w:val="en-US"/>
        </w:rPr>
        <w:t>Forecasts and related services in the areas of weather, climate and water to aid citizens in their day-to-day activities;</w:t>
      </w:r>
    </w:p>
    <w:p w:rsidR="009373D7" w:rsidRPr="009373D7" w:rsidRDefault="009373D7" w:rsidP="00F6406B">
      <w:pPr>
        <w:autoSpaceDE w:val="0"/>
        <w:autoSpaceDN w:val="0"/>
        <w:adjustRightInd w:val="0"/>
        <w:spacing w:after="120"/>
        <w:ind w:left="1440" w:hanging="720"/>
        <w:jc w:val="both"/>
        <w:rPr>
          <w:rFonts w:ascii="Arial" w:hAnsi="Arial" w:cs="Arial"/>
          <w:sz w:val="22"/>
          <w:szCs w:val="22"/>
        </w:rPr>
      </w:pPr>
      <w:r w:rsidRPr="009373D7">
        <w:rPr>
          <w:rFonts w:ascii="Arial" w:hAnsi="Arial" w:cs="Arial"/>
          <w:sz w:val="22"/>
          <w:szCs w:val="22"/>
        </w:rPr>
        <w:t>(b)</w:t>
      </w:r>
      <w:r w:rsidRPr="009373D7">
        <w:rPr>
          <w:rFonts w:ascii="Arial" w:hAnsi="Arial" w:cs="Arial"/>
          <w:sz w:val="22"/>
          <w:szCs w:val="22"/>
        </w:rPr>
        <w:tab/>
      </w:r>
      <w:r w:rsidRPr="009373D7">
        <w:rPr>
          <w:rFonts w:ascii="Arial" w:hAnsi="Arial" w:cs="Arial"/>
          <w:sz w:val="22"/>
          <w:szCs w:val="22"/>
          <w:lang w:val="en-US"/>
        </w:rPr>
        <w:t>Warnings of high impact weather and extremes of climate, and information to other government authorities as appropriate in pursuance of their mission to protect the lives, livelihoods and property of the citizens</w:t>
      </w:r>
      <w:r w:rsidRPr="009373D7">
        <w:rPr>
          <w:rFonts w:ascii="Arial" w:hAnsi="Arial" w:cs="Arial"/>
          <w:sz w:val="22"/>
          <w:szCs w:val="22"/>
        </w:rPr>
        <w:t>.</w:t>
      </w:r>
    </w:p>
    <w:p w:rsidR="009373D7" w:rsidRPr="009373D7" w:rsidRDefault="009373D7" w:rsidP="00F6406B">
      <w:pPr>
        <w:autoSpaceDE w:val="0"/>
        <w:autoSpaceDN w:val="0"/>
        <w:adjustRightInd w:val="0"/>
        <w:spacing w:after="120"/>
        <w:jc w:val="both"/>
        <w:rPr>
          <w:rFonts w:ascii="Arial" w:hAnsi="Arial" w:cs="Arial"/>
          <w:sz w:val="22"/>
          <w:szCs w:val="22"/>
        </w:rPr>
      </w:pPr>
      <w:r w:rsidRPr="009373D7">
        <w:rPr>
          <w:rFonts w:ascii="Arial" w:hAnsi="Arial" w:cs="Arial"/>
          <w:sz w:val="22"/>
          <w:szCs w:val="22"/>
        </w:rPr>
        <w:t>5.1.2</w:t>
      </w:r>
      <w:r w:rsidRPr="009373D7">
        <w:rPr>
          <w:rFonts w:ascii="Arial" w:hAnsi="Arial" w:cs="Arial"/>
          <w:sz w:val="22"/>
          <w:szCs w:val="22"/>
        </w:rPr>
        <w:tab/>
        <w:t>The purpose of public weather services provided by Members should be to support decision-making related to:</w:t>
      </w:r>
    </w:p>
    <w:p w:rsidR="009373D7" w:rsidRPr="009373D7" w:rsidRDefault="009373D7" w:rsidP="00F6406B">
      <w:pPr>
        <w:autoSpaceDE w:val="0"/>
        <w:autoSpaceDN w:val="0"/>
        <w:adjustRightInd w:val="0"/>
        <w:spacing w:after="120"/>
        <w:ind w:left="1440" w:hanging="720"/>
        <w:jc w:val="both"/>
        <w:rPr>
          <w:rFonts w:ascii="Arial" w:hAnsi="Arial" w:cs="Arial"/>
          <w:sz w:val="22"/>
          <w:szCs w:val="22"/>
        </w:rPr>
      </w:pPr>
      <w:r w:rsidRPr="009373D7">
        <w:rPr>
          <w:rFonts w:ascii="Arial" w:hAnsi="Arial" w:cs="Arial"/>
          <w:sz w:val="22"/>
          <w:szCs w:val="22"/>
        </w:rPr>
        <w:t>(a)</w:t>
      </w:r>
      <w:r w:rsidRPr="009373D7">
        <w:rPr>
          <w:rFonts w:ascii="Arial" w:hAnsi="Arial" w:cs="Arial"/>
          <w:sz w:val="22"/>
          <w:szCs w:val="22"/>
        </w:rPr>
        <w:tab/>
      </w:r>
      <w:r w:rsidRPr="009373D7">
        <w:rPr>
          <w:rFonts w:ascii="Arial" w:hAnsi="Arial" w:cs="Arial"/>
          <w:sz w:val="22"/>
          <w:szCs w:val="22"/>
          <w:lang w:val="en-US"/>
        </w:rPr>
        <w:t>Protection of life, livelihood and property;</w:t>
      </w:r>
    </w:p>
    <w:p w:rsidR="009373D7" w:rsidRPr="009373D7" w:rsidRDefault="009373D7" w:rsidP="00F6406B">
      <w:pPr>
        <w:autoSpaceDE w:val="0"/>
        <w:autoSpaceDN w:val="0"/>
        <w:adjustRightInd w:val="0"/>
        <w:spacing w:after="120"/>
        <w:ind w:left="1440" w:hanging="720"/>
        <w:jc w:val="both"/>
        <w:rPr>
          <w:rFonts w:ascii="Arial" w:hAnsi="Arial" w:cs="Arial"/>
          <w:sz w:val="22"/>
          <w:szCs w:val="22"/>
        </w:rPr>
      </w:pPr>
      <w:r w:rsidRPr="009373D7">
        <w:rPr>
          <w:rFonts w:ascii="Arial" w:hAnsi="Arial" w:cs="Arial"/>
          <w:sz w:val="22"/>
          <w:szCs w:val="22"/>
        </w:rPr>
        <w:t>(b)</w:t>
      </w:r>
      <w:r w:rsidRPr="009373D7">
        <w:rPr>
          <w:rFonts w:ascii="Arial" w:hAnsi="Arial" w:cs="Arial"/>
          <w:sz w:val="22"/>
          <w:szCs w:val="22"/>
        </w:rPr>
        <w:tab/>
      </w:r>
      <w:r w:rsidRPr="009373D7">
        <w:rPr>
          <w:rFonts w:ascii="Arial" w:hAnsi="Arial" w:cs="Arial"/>
          <w:sz w:val="22"/>
          <w:szCs w:val="22"/>
          <w:lang w:val="en-US"/>
        </w:rPr>
        <w:t>Welfare and well-being of the population;</w:t>
      </w:r>
    </w:p>
    <w:p w:rsidR="009373D7" w:rsidRPr="009373D7" w:rsidRDefault="009373D7" w:rsidP="00F6406B">
      <w:pPr>
        <w:autoSpaceDE w:val="0"/>
        <w:autoSpaceDN w:val="0"/>
        <w:adjustRightInd w:val="0"/>
        <w:spacing w:after="240"/>
        <w:ind w:left="1440" w:hanging="720"/>
        <w:jc w:val="both"/>
        <w:rPr>
          <w:rFonts w:ascii="Arial" w:hAnsi="Arial" w:cs="Arial"/>
          <w:sz w:val="22"/>
          <w:szCs w:val="22"/>
        </w:rPr>
      </w:pPr>
      <w:r w:rsidRPr="009373D7">
        <w:rPr>
          <w:rFonts w:ascii="Arial" w:hAnsi="Arial" w:cs="Arial"/>
          <w:sz w:val="22"/>
          <w:szCs w:val="22"/>
        </w:rPr>
        <w:t>(c)</w:t>
      </w:r>
      <w:r w:rsidRPr="009373D7">
        <w:rPr>
          <w:rFonts w:ascii="Arial" w:hAnsi="Arial" w:cs="Arial"/>
          <w:sz w:val="22"/>
          <w:szCs w:val="22"/>
        </w:rPr>
        <w:tab/>
      </w:r>
      <w:r w:rsidRPr="009373D7">
        <w:rPr>
          <w:rFonts w:ascii="Arial" w:hAnsi="Arial" w:cs="Arial"/>
          <w:sz w:val="22"/>
          <w:szCs w:val="22"/>
          <w:lang w:val="en-US"/>
        </w:rPr>
        <w:t>Social and economic development in response to the wide spectrum of requirements of the public and weather-sensitive user groups.</w:t>
      </w:r>
    </w:p>
    <w:p w:rsidR="009373D7" w:rsidRPr="009373D7" w:rsidRDefault="009373D7" w:rsidP="00F6406B">
      <w:pPr>
        <w:autoSpaceDE w:val="0"/>
        <w:autoSpaceDN w:val="0"/>
        <w:adjustRightInd w:val="0"/>
        <w:spacing w:after="240"/>
        <w:jc w:val="both"/>
        <w:rPr>
          <w:rFonts w:ascii="Arial" w:hAnsi="Arial" w:cs="Arial"/>
          <w:b/>
          <w:sz w:val="22"/>
          <w:szCs w:val="22"/>
        </w:rPr>
      </w:pPr>
      <w:r w:rsidRPr="009373D7">
        <w:rPr>
          <w:rFonts w:ascii="Arial" w:hAnsi="Arial" w:cs="Arial"/>
          <w:b/>
          <w:sz w:val="22"/>
          <w:szCs w:val="22"/>
        </w:rPr>
        <w:t>5.2</w:t>
      </w:r>
      <w:r w:rsidRPr="009373D7">
        <w:rPr>
          <w:rFonts w:ascii="Arial" w:hAnsi="Arial" w:cs="Arial"/>
          <w:b/>
          <w:sz w:val="22"/>
          <w:szCs w:val="22"/>
        </w:rPr>
        <w:tab/>
        <w:t>Public Weather Services Delivery</w:t>
      </w: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5.2.1</w:t>
      </w:r>
      <w:r w:rsidRPr="009373D7">
        <w:rPr>
          <w:rFonts w:ascii="Arial" w:hAnsi="Arial" w:cs="Arial"/>
          <w:sz w:val="22"/>
          <w:szCs w:val="22"/>
        </w:rPr>
        <w:tab/>
        <w:t>User Focus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t xml:space="preserve">Members should identify users and understand their needs for weather, climate, water and environmental-related information in their decision-making practices. </w:t>
      </w:r>
      <w:r w:rsidR="002828BC">
        <w:rPr>
          <w:rFonts w:ascii="Arial" w:hAnsi="Arial" w:cs="Arial"/>
          <w:sz w:val="22"/>
          <w:szCs w:val="22"/>
        </w:rPr>
        <w:t xml:space="preserve"> </w:t>
      </w:r>
      <w:r w:rsidRPr="009373D7">
        <w:rPr>
          <w:rFonts w:ascii="Arial" w:hAnsi="Arial" w:cs="Arial"/>
          <w:sz w:val="22"/>
          <w:szCs w:val="22"/>
        </w:rPr>
        <w:t>Close coordination should be maintained with users and effective feedback mechanisms should be established.</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5.2.2</w:t>
      </w:r>
      <w:r w:rsidRPr="009373D7">
        <w:rPr>
          <w:rFonts w:ascii="Arial" w:hAnsi="Arial" w:cs="Arial"/>
          <w:sz w:val="22"/>
          <w:szCs w:val="22"/>
        </w:rPr>
        <w:tab/>
        <w:t>Quality</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lang w:val="en-US"/>
        </w:rPr>
      </w:pPr>
      <w:r w:rsidRPr="009373D7">
        <w:rPr>
          <w:rFonts w:ascii="Arial" w:hAnsi="Arial" w:cs="Arial"/>
          <w:sz w:val="22"/>
          <w:szCs w:val="22"/>
        </w:rPr>
        <w:tab/>
      </w:r>
      <w:r w:rsidRPr="009373D7">
        <w:rPr>
          <w:rFonts w:ascii="Arial" w:hAnsi="Arial" w:cs="Arial"/>
          <w:sz w:val="22"/>
          <w:szCs w:val="22"/>
          <w:lang w:val="en-US"/>
        </w:rPr>
        <w:t>Members should establish a properly organized quality management system comprising procedures, processes and resources necessary to provide for sustainable quality levels of public weathers services to be supplied to users.</w:t>
      </w:r>
    </w:p>
    <w:p w:rsidR="009373D7" w:rsidRPr="009373D7" w:rsidRDefault="009373D7" w:rsidP="00F6406B">
      <w:pPr>
        <w:autoSpaceDE w:val="0"/>
        <w:autoSpaceDN w:val="0"/>
        <w:adjustRightInd w:val="0"/>
        <w:jc w:val="both"/>
        <w:rPr>
          <w:rFonts w:ascii="Arial" w:hAnsi="Arial" w:cs="Arial"/>
          <w:sz w:val="22"/>
          <w:szCs w:val="22"/>
          <w:lang w:val="en-US"/>
        </w:rPr>
      </w:pPr>
    </w:p>
    <w:p w:rsidR="009373D7" w:rsidRPr="009373D7" w:rsidRDefault="009373D7" w:rsidP="00F6406B">
      <w:pPr>
        <w:autoSpaceDE w:val="0"/>
        <w:autoSpaceDN w:val="0"/>
        <w:adjustRightInd w:val="0"/>
        <w:jc w:val="both"/>
        <w:rPr>
          <w:rFonts w:ascii="Arial" w:hAnsi="Arial" w:cs="Arial"/>
          <w:iCs/>
          <w:sz w:val="22"/>
          <w:szCs w:val="22"/>
          <w:lang w:val="en-US"/>
        </w:rPr>
      </w:pPr>
      <w:r w:rsidRPr="009373D7">
        <w:rPr>
          <w:rFonts w:ascii="Arial" w:hAnsi="Arial" w:cs="Arial"/>
          <w:iCs/>
          <w:sz w:val="22"/>
          <w:szCs w:val="22"/>
          <w:lang w:val="en-US"/>
        </w:rPr>
        <w:t>Note: Quality management system in conformity with ISO 9000 standards are considered as a good practice.</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5.2.3</w:t>
      </w:r>
      <w:r w:rsidRPr="009373D7">
        <w:rPr>
          <w:rFonts w:ascii="Arial" w:hAnsi="Arial" w:cs="Arial"/>
          <w:sz w:val="22"/>
          <w:szCs w:val="22"/>
        </w:rPr>
        <w:tab/>
        <w:t>Dissemination and communication of products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lang w:val="en-US"/>
        </w:rPr>
      </w:pPr>
      <w:r w:rsidRPr="009373D7">
        <w:rPr>
          <w:rFonts w:ascii="Arial" w:hAnsi="Arial" w:cs="Arial"/>
          <w:sz w:val="22"/>
          <w:szCs w:val="22"/>
        </w:rPr>
        <w:tab/>
      </w:r>
      <w:r w:rsidRPr="009373D7">
        <w:rPr>
          <w:rFonts w:ascii="Arial" w:hAnsi="Arial" w:cs="Arial"/>
          <w:sz w:val="22"/>
          <w:szCs w:val="22"/>
          <w:lang w:val="en-US"/>
        </w:rPr>
        <w:t xml:space="preserve">Members should ensure preparation and timely dissemination to relevant users, of public weather information including warning information concerning occurrence and evolution of severe weather phenomena. </w:t>
      </w:r>
      <w:r w:rsidR="002828BC">
        <w:rPr>
          <w:rFonts w:ascii="Arial" w:hAnsi="Arial" w:cs="Arial"/>
          <w:sz w:val="22"/>
          <w:szCs w:val="22"/>
          <w:lang w:val="en-US"/>
        </w:rPr>
        <w:t xml:space="preserve"> </w:t>
      </w:r>
      <w:bookmarkStart w:id="0" w:name="_GoBack"/>
      <w:bookmarkEnd w:id="0"/>
      <w:r w:rsidRPr="009373D7">
        <w:rPr>
          <w:rFonts w:ascii="Arial" w:hAnsi="Arial" w:cs="Arial"/>
          <w:sz w:val="22"/>
          <w:szCs w:val="22"/>
          <w:lang w:val="en-US"/>
        </w:rPr>
        <w:t xml:space="preserve">Such information should be fit for purpose for integration into decision-making processes and procedures related to protection of life and property and general welfare of the public. </w:t>
      </w:r>
    </w:p>
    <w:p w:rsidR="009373D7" w:rsidRDefault="009373D7" w:rsidP="00F6406B">
      <w:pPr>
        <w:jc w:val="both"/>
        <w:rPr>
          <w:rFonts w:ascii="Arial" w:hAnsi="Arial" w:cs="Arial"/>
          <w:sz w:val="22"/>
          <w:szCs w:val="22"/>
        </w:rPr>
      </w:pPr>
      <w:r>
        <w:rPr>
          <w:rFonts w:ascii="Arial" w:hAnsi="Arial" w:cs="Arial"/>
          <w:sz w:val="22"/>
          <w:szCs w:val="22"/>
        </w:rPr>
        <w:br w:type="page"/>
      </w: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5.2.4</w:t>
      </w:r>
      <w:r w:rsidRPr="009373D7">
        <w:rPr>
          <w:rFonts w:ascii="Arial" w:hAnsi="Arial" w:cs="Arial"/>
          <w:sz w:val="22"/>
          <w:szCs w:val="22"/>
        </w:rPr>
        <w:tab/>
        <w:t>Preparation of warnings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r>
      <w:r w:rsidRPr="009373D7">
        <w:rPr>
          <w:rFonts w:ascii="Arial" w:hAnsi="Arial" w:cs="Arial"/>
          <w:sz w:val="22"/>
          <w:szCs w:val="22"/>
          <w:lang w:val="en-US"/>
        </w:rPr>
        <w:t>Warning information intended for decision-making related to protection of life, livelihood and property should be provided by bodies designated and mandated by government</w:t>
      </w:r>
      <w:r w:rsidRPr="009373D7">
        <w:rPr>
          <w:rFonts w:ascii="Arial" w:hAnsi="Arial" w:cs="Arial"/>
          <w:sz w:val="22"/>
          <w:szCs w:val="22"/>
        </w:rPr>
        <w:t>.</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lang w:val="en-US"/>
        </w:rPr>
      </w:pPr>
      <w:r w:rsidRPr="009373D7">
        <w:rPr>
          <w:rFonts w:ascii="Arial" w:hAnsi="Arial" w:cs="Arial"/>
          <w:sz w:val="22"/>
          <w:szCs w:val="22"/>
          <w:lang w:val="en-US"/>
        </w:rPr>
        <w:tab/>
        <w:t>Members should provide warning information through the implementation of an early warning system.</w:t>
      </w:r>
    </w:p>
    <w:p w:rsidR="009373D7" w:rsidRPr="009373D7" w:rsidRDefault="009373D7" w:rsidP="00F6406B">
      <w:pPr>
        <w:autoSpaceDE w:val="0"/>
        <w:autoSpaceDN w:val="0"/>
        <w:adjustRightInd w:val="0"/>
        <w:jc w:val="both"/>
        <w:rPr>
          <w:rFonts w:ascii="Arial" w:hAnsi="Arial" w:cs="Arial"/>
          <w:sz w:val="22"/>
          <w:szCs w:val="22"/>
          <w:lang w:val="en-US"/>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lang w:val="en-US"/>
        </w:rPr>
        <w:tab/>
        <w:t>Warning information should incorporate, to the extent possible, information about impacts of weather hazards on individuals and communities.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5.2.5</w:t>
      </w:r>
      <w:r w:rsidRPr="009373D7">
        <w:rPr>
          <w:rFonts w:ascii="Arial" w:hAnsi="Arial" w:cs="Arial"/>
          <w:sz w:val="22"/>
          <w:szCs w:val="22"/>
        </w:rPr>
        <w:tab/>
        <w:t>Socioeconomic benefits of meteorological and hydrological services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t>Members should perform socioeconomic benefit assessments to both measure and demonstrate the value of their services to the public and other users.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5.2.6</w:t>
      </w:r>
      <w:r w:rsidRPr="009373D7">
        <w:rPr>
          <w:rFonts w:ascii="Arial" w:hAnsi="Arial" w:cs="Arial"/>
          <w:sz w:val="22"/>
          <w:szCs w:val="22"/>
        </w:rPr>
        <w:tab/>
        <w:t>Public education and outreach</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t xml:space="preserve">Members should </w:t>
      </w:r>
      <w:r w:rsidRPr="009373D7">
        <w:rPr>
          <w:rFonts w:ascii="Arial" w:hAnsi="Arial" w:cs="Arial"/>
          <w:sz w:val="22"/>
          <w:szCs w:val="22"/>
          <w:lang w:val="en-US"/>
        </w:rPr>
        <w:t>engage in education, awareness and preparedness activities aimed at helping citizens make the best use of forecasts and warnings information, understand the potential threats of high impact weather and extremes of climate, and be aware of the appropriate mitigating actions.</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b/>
          <w:sz w:val="22"/>
          <w:szCs w:val="22"/>
        </w:rPr>
      </w:pPr>
      <w:r w:rsidRPr="009373D7">
        <w:rPr>
          <w:rFonts w:ascii="Arial" w:hAnsi="Arial" w:cs="Arial"/>
          <w:b/>
          <w:sz w:val="22"/>
          <w:szCs w:val="22"/>
        </w:rPr>
        <w:t>5.3</w:t>
      </w:r>
      <w:r w:rsidRPr="009373D7">
        <w:rPr>
          <w:rFonts w:ascii="Arial" w:hAnsi="Arial" w:cs="Arial"/>
          <w:b/>
          <w:sz w:val="22"/>
          <w:szCs w:val="22"/>
        </w:rPr>
        <w:tab/>
        <w:t>Organization</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t>Members should ensure that their NMHSs are properly equipped to provide essential public weather services and especially warnings of severe weather.</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b/>
          <w:sz w:val="22"/>
          <w:szCs w:val="22"/>
        </w:rPr>
      </w:pPr>
      <w:r w:rsidRPr="009373D7">
        <w:rPr>
          <w:rFonts w:ascii="Arial" w:hAnsi="Arial" w:cs="Arial"/>
          <w:b/>
          <w:sz w:val="22"/>
          <w:szCs w:val="22"/>
        </w:rPr>
        <w:t>5.4</w:t>
      </w:r>
      <w:r w:rsidRPr="009373D7">
        <w:rPr>
          <w:rFonts w:ascii="Arial" w:hAnsi="Arial" w:cs="Arial"/>
          <w:b/>
          <w:sz w:val="22"/>
          <w:szCs w:val="22"/>
        </w:rPr>
        <w:tab/>
        <w:t>Competency</w:t>
      </w:r>
    </w:p>
    <w:p w:rsidR="009373D7" w:rsidRPr="009373D7" w:rsidRDefault="009373D7" w:rsidP="00F6406B">
      <w:pPr>
        <w:autoSpaceDE w:val="0"/>
        <w:autoSpaceDN w:val="0"/>
        <w:adjustRightInd w:val="0"/>
        <w:jc w:val="both"/>
        <w:rPr>
          <w:rFonts w:ascii="Arial" w:hAnsi="Arial" w:cs="Arial"/>
          <w:sz w:val="22"/>
          <w:szCs w:val="22"/>
        </w:rPr>
      </w:pPr>
    </w:p>
    <w:p w:rsidR="009373D7" w:rsidRPr="009373D7" w:rsidRDefault="009373D7" w:rsidP="00F6406B">
      <w:pPr>
        <w:autoSpaceDE w:val="0"/>
        <w:autoSpaceDN w:val="0"/>
        <w:adjustRightInd w:val="0"/>
        <w:jc w:val="both"/>
        <w:rPr>
          <w:rFonts w:ascii="Arial" w:hAnsi="Arial" w:cs="Arial"/>
          <w:sz w:val="22"/>
          <w:szCs w:val="22"/>
        </w:rPr>
      </w:pPr>
      <w:r w:rsidRPr="009373D7">
        <w:rPr>
          <w:rFonts w:ascii="Arial" w:hAnsi="Arial" w:cs="Arial"/>
          <w:sz w:val="22"/>
          <w:szCs w:val="22"/>
        </w:rPr>
        <w:tab/>
        <w:t xml:space="preserve">Members should ensure that the competency requirement of personnel engaged in the provision of public weather services is in accordance with the requirements indicated in Part V of the </w:t>
      </w:r>
      <w:r w:rsidRPr="009373D7">
        <w:rPr>
          <w:rFonts w:ascii="Arial" w:hAnsi="Arial" w:cs="Arial"/>
          <w:iCs/>
          <w:sz w:val="22"/>
          <w:szCs w:val="22"/>
        </w:rPr>
        <w:t>WMO</w:t>
      </w:r>
      <w:r w:rsidRPr="009373D7">
        <w:rPr>
          <w:rFonts w:ascii="Arial" w:hAnsi="Arial" w:cs="Arial"/>
          <w:i/>
          <w:sz w:val="22"/>
          <w:szCs w:val="22"/>
        </w:rPr>
        <w:t xml:space="preserve"> Technical Regulations</w:t>
      </w:r>
      <w:r w:rsidRPr="009373D7">
        <w:rPr>
          <w:rFonts w:ascii="Arial" w:hAnsi="Arial" w:cs="Arial"/>
          <w:iCs/>
          <w:sz w:val="22"/>
          <w:szCs w:val="22"/>
        </w:rPr>
        <w:t>, Volume I (WMO-No. 49)(to be developed</w:t>
      </w:r>
      <w:r w:rsidRPr="009373D7">
        <w:rPr>
          <w:rFonts w:ascii="Arial" w:hAnsi="Arial" w:cs="Arial"/>
          <w:i/>
          <w:sz w:val="22"/>
          <w:szCs w:val="22"/>
        </w:rPr>
        <w:t>).</w:t>
      </w:r>
    </w:p>
    <w:p w:rsidR="009373D7" w:rsidRPr="009373D7" w:rsidRDefault="009373D7" w:rsidP="009373D7">
      <w:pPr>
        <w:autoSpaceDE w:val="0"/>
        <w:autoSpaceDN w:val="0"/>
        <w:adjustRightInd w:val="0"/>
        <w:jc w:val="center"/>
        <w:rPr>
          <w:rFonts w:ascii="Arial" w:hAnsi="Arial" w:cs="Arial"/>
          <w:sz w:val="22"/>
          <w:szCs w:val="22"/>
        </w:rPr>
      </w:pPr>
      <w:r w:rsidRPr="009373D7">
        <w:rPr>
          <w:rFonts w:ascii="Arial" w:hAnsi="Arial" w:cs="Arial"/>
          <w:sz w:val="22"/>
          <w:szCs w:val="22"/>
        </w:rPr>
        <w:t>__________</w:t>
      </w:r>
    </w:p>
    <w:p w:rsidR="009373D7" w:rsidRPr="009373D7" w:rsidRDefault="009373D7" w:rsidP="009373D7">
      <w:pPr>
        <w:autoSpaceDE w:val="0"/>
        <w:autoSpaceDN w:val="0"/>
        <w:adjustRightInd w:val="0"/>
        <w:jc w:val="center"/>
        <w:rPr>
          <w:rFonts w:ascii="Arial" w:hAnsi="Arial" w:cs="Arial"/>
          <w:sz w:val="22"/>
          <w:szCs w:val="22"/>
        </w:rPr>
      </w:pPr>
    </w:p>
    <w:p w:rsidR="004E6389" w:rsidRPr="007D6DDA" w:rsidRDefault="004E6389" w:rsidP="004E6389">
      <w:pPr>
        <w:autoSpaceDE w:val="0"/>
        <w:autoSpaceDN w:val="0"/>
        <w:adjustRightInd w:val="0"/>
        <w:jc w:val="center"/>
        <w:rPr>
          <w:rFonts w:ascii="Arial" w:hAnsi="Arial" w:cs="Arial"/>
          <w:sz w:val="22"/>
          <w:szCs w:val="22"/>
        </w:rPr>
      </w:pPr>
    </w:p>
    <w:sectPr w:rsidR="004E6389" w:rsidRPr="007D6DDA" w:rsidSect="004E6389">
      <w:headerReference w:type="default" r:id="rId15"/>
      <w:pgSz w:w="12240" w:h="15840" w:code="1"/>
      <w:pgMar w:top="1138" w:right="1440" w:bottom="1339" w:left="1440" w:header="562" w:footer="56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5A3" w:rsidRDefault="00D675A3">
      <w:r>
        <w:separator/>
      </w:r>
    </w:p>
  </w:endnote>
  <w:endnote w:type="continuationSeparator" w:id="0">
    <w:p w:rsidR="00D675A3" w:rsidRDefault="00D67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Univers">
    <w:panose1 w:val="020B0603020202030204"/>
    <w:charset w:val="00"/>
    <w:family w:val="swiss"/>
    <w:pitch w:val="variable"/>
    <w:sig w:usb0="00000007" w:usb1="00000000"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5A3" w:rsidRDefault="00D675A3">
      <w:r>
        <w:separator/>
      </w:r>
    </w:p>
  </w:footnote>
  <w:footnote w:type="continuationSeparator" w:id="0">
    <w:p w:rsidR="00D675A3" w:rsidRDefault="00D675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E43" w:rsidRDefault="00610E43" w:rsidP="001361EE">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60C" w:rsidRPr="00141A36" w:rsidRDefault="0076660C" w:rsidP="001361EE">
    <w:pPr>
      <w:pStyle w:val="Header"/>
      <w:jc w:val="right"/>
      <w:rPr>
        <w:rFonts w:ascii="Arial" w:hAnsi="Arial" w:cs="Arial"/>
        <w:sz w:val="22"/>
        <w:szCs w:val="22"/>
      </w:rPr>
    </w:pPr>
    <w:r w:rsidRPr="00141A36">
      <w:rPr>
        <w:rFonts w:ascii="Arial" w:hAnsi="Arial" w:cs="Arial"/>
        <w:sz w:val="22"/>
        <w:szCs w:val="22"/>
      </w:rPr>
      <w:t>D</w:t>
    </w:r>
    <w:r w:rsidR="002635C6" w:rsidRPr="00141A36">
      <w:rPr>
        <w:rFonts w:ascii="Arial" w:hAnsi="Arial" w:cs="Arial"/>
        <w:sz w:val="22"/>
        <w:szCs w:val="22"/>
      </w:rPr>
      <w:t>MS 2017</w:t>
    </w:r>
    <w:r w:rsidR="0084363B" w:rsidRPr="00141A36">
      <w:rPr>
        <w:rFonts w:ascii="Arial" w:hAnsi="Arial" w:cs="Arial"/>
        <w:sz w:val="22"/>
        <w:szCs w:val="22"/>
      </w:rPr>
      <w:t xml:space="preserve"> Doc 6</w:t>
    </w:r>
    <w:r w:rsidR="005B1CDC" w:rsidRPr="00141A36">
      <w:rPr>
        <w:rFonts w:ascii="Arial" w:hAnsi="Arial" w:cs="Arial"/>
        <w:sz w:val="22"/>
        <w:szCs w:val="22"/>
      </w:rPr>
      <w:t>,</w:t>
    </w:r>
    <w:r w:rsidRPr="00141A36">
      <w:rPr>
        <w:rFonts w:ascii="Arial" w:hAnsi="Arial" w:cs="Arial"/>
        <w:sz w:val="22"/>
        <w:szCs w:val="22"/>
      </w:rPr>
      <w:t xml:space="preserve"> page </w:t>
    </w:r>
    <w:r w:rsidR="002A1F9E" w:rsidRPr="00141A36">
      <w:rPr>
        <w:rFonts w:ascii="Arial" w:hAnsi="Arial" w:cs="Arial"/>
        <w:sz w:val="22"/>
        <w:szCs w:val="22"/>
      </w:rPr>
      <w:fldChar w:fldCharType="begin"/>
    </w:r>
    <w:r w:rsidRPr="00141A36">
      <w:rPr>
        <w:rFonts w:ascii="Arial" w:hAnsi="Arial" w:cs="Arial"/>
        <w:sz w:val="22"/>
        <w:szCs w:val="22"/>
      </w:rPr>
      <w:instrText xml:space="preserve"> PAGE   \* MERGEFORMAT </w:instrText>
    </w:r>
    <w:r w:rsidR="002A1F9E" w:rsidRPr="00141A36">
      <w:rPr>
        <w:rFonts w:ascii="Arial" w:hAnsi="Arial" w:cs="Arial"/>
        <w:sz w:val="22"/>
        <w:szCs w:val="22"/>
      </w:rPr>
      <w:fldChar w:fldCharType="separate"/>
    </w:r>
    <w:r w:rsidR="00141A36">
      <w:rPr>
        <w:rFonts w:ascii="Arial" w:hAnsi="Arial" w:cs="Arial"/>
        <w:noProof/>
        <w:sz w:val="22"/>
        <w:szCs w:val="22"/>
      </w:rPr>
      <w:t>2</w:t>
    </w:r>
    <w:r w:rsidR="002A1F9E" w:rsidRPr="00141A36">
      <w:rPr>
        <w:rFonts w:ascii="Arial" w:hAnsi="Arial" w:cs="Arial"/>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389" w:rsidRPr="0076660C" w:rsidRDefault="005B1CDC" w:rsidP="001361EE">
    <w:pPr>
      <w:pStyle w:val="Header"/>
      <w:jc w:val="right"/>
      <w:rPr>
        <w:rFonts w:ascii="Arial" w:hAnsi="Arial" w:cs="Arial"/>
      </w:rPr>
    </w:pPr>
    <w:r w:rsidRPr="0075780A">
      <w:rPr>
        <w:rFonts w:ascii="Arial" w:hAnsi="Arial" w:cs="Arial"/>
        <w:b/>
      </w:rPr>
      <w:t>ANNEX</w:t>
    </w:r>
    <w:r w:rsidR="004E6389" w:rsidRPr="0075780A">
      <w:rPr>
        <w:rFonts w:ascii="Arial" w:hAnsi="Arial" w:cs="Arial"/>
        <w:b/>
      </w:rPr>
      <w:t xml:space="preserve"> 1</w:t>
    </w:r>
    <w:r w:rsidR="004E6389" w:rsidRPr="0075780A">
      <w:rPr>
        <w:rFonts w:ascii="Arial" w:hAnsi="Arial" w:cs="Arial"/>
      </w:rPr>
      <w:t>, p</w:t>
    </w:r>
    <w:r w:rsidR="004E6389" w:rsidRPr="0076660C">
      <w:rPr>
        <w:rFonts w:ascii="Arial" w:hAnsi="Arial" w:cs="Arial"/>
      </w:rPr>
      <w:t xml:space="preserve">age </w:t>
    </w:r>
    <w:r w:rsidR="002A1F9E" w:rsidRPr="0076660C">
      <w:rPr>
        <w:rFonts w:ascii="Arial" w:hAnsi="Arial" w:cs="Arial"/>
      </w:rPr>
      <w:fldChar w:fldCharType="begin"/>
    </w:r>
    <w:r w:rsidR="004E6389" w:rsidRPr="0076660C">
      <w:rPr>
        <w:rFonts w:ascii="Arial" w:hAnsi="Arial" w:cs="Arial"/>
      </w:rPr>
      <w:instrText xml:space="preserve"> PAGE   \* MERGEFORMAT </w:instrText>
    </w:r>
    <w:r w:rsidR="002A1F9E" w:rsidRPr="0076660C">
      <w:rPr>
        <w:rFonts w:ascii="Arial" w:hAnsi="Arial" w:cs="Arial"/>
      </w:rPr>
      <w:fldChar w:fldCharType="separate"/>
    </w:r>
    <w:r w:rsidR="00141A36">
      <w:rPr>
        <w:rFonts w:ascii="Arial" w:hAnsi="Arial" w:cs="Arial"/>
        <w:noProof/>
      </w:rPr>
      <w:t>1</w:t>
    </w:r>
    <w:r w:rsidR="002A1F9E" w:rsidRPr="0076660C">
      <w:rPr>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00D8C"/>
    <w:multiLevelType w:val="hybridMultilevel"/>
    <w:tmpl w:val="38E07776"/>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26584B"/>
    <w:multiLevelType w:val="hybridMultilevel"/>
    <w:tmpl w:val="497C72A4"/>
    <w:lvl w:ilvl="0" w:tplc="25CA0A38">
      <w:start w:val="4"/>
      <w:numFmt w:val="decimal"/>
      <w:lvlText w:val="%1."/>
      <w:lvlJc w:val="left"/>
      <w:pPr>
        <w:ind w:left="5670" w:hanging="360"/>
      </w:pPr>
      <w:rPr>
        <w:rFonts w:hint="default"/>
      </w:rPr>
    </w:lvl>
    <w:lvl w:ilvl="1" w:tplc="BDD04D0E">
      <w:start w:val="1"/>
      <w:numFmt w:val="lowerLetter"/>
      <w:lvlText w:val="(%2)"/>
      <w:lvlJc w:val="left"/>
      <w:pPr>
        <w:ind w:left="6585" w:hanging="555"/>
      </w:pPr>
      <w:rPr>
        <w:rFonts w:hint="default"/>
      </w:r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2">
    <w:nsid w:val="2D3C22E3"/>
    <w:multiLevelType w:val="hybridMultilevel"/>
    <w:tmpl w:val="2C1C9F92"/>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D69BD"/>
    <w:multiLevelType w:val="multilevel"/>
    <w:tmpl w:val="01F8CA5E"/>
    <w:lvl w:ilvl="0">
      <w:start w:val="1"/>
      <w:numFmt w:val="decimal"/>
      <w:lvlText w:val="%1"/>
      <w:lvlJc w:val="left"/>
      <w:pPr>
        <w:ind w:left="1140" w:hanging="1140"/>
      </w:pPr>
      <w:rPr>
        <w:rFonts w:hint="default"/>
      </w:rPr>
    </w:lvl>
    <w:lvl w:ilvl="1">
      <w:start w:val="1"/>
      <w:numFmt w:val="decimal"/>
      <w:lvlText w:val="%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A7E2BDB"/>
    <w:multiLevelType w:val="hybridMultilevel"/>
    <w:tmpl w:val="C2864976"/>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F25580"/>
    <w:multiLevelType w:val="hybridMultilevel"/>
    <w:tmpl w:val="B79EA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E0D5C"/>
    <w:multiLevelType w:val="hybridMultilevel"/>
    <w:tmpl w:val="2E5CCE04"/>
    <w:lvl w:ilvl="0" w:tplc="6F88549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86C44"/>
    <w:multiLevelType w:val="hybridMultilevel"/>
    <w:tmpl w:val="5CB2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395B25"/>
    <w:multiLevelType w:val="hybridMultilevel"/>
    <w:tmpl w:val="B9F0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D36AD4"/>
    <w:multiLevelType w:val="hybridMultilevel"/>
    <w:tmpl w:val="B4C0C3B8"/>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A12DA"/>
    <w:multiLevelType w:val="hybridMultilevel"/>
    <w:tmpl w:val="4E580366"/>
    <w:lvl w:ilvl="0" w:tplc="26120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866767"/>
    <w:multiLevelType w:val="hybridMultilevel"/>
    <w:tmpl w:val="FC3417B4"/>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5B7393"/>
    <w:multiLevelType w:val="hybridMultilevel"/>
    <w:tmpl w:val="519A1872"/>
    <w:lvl w:ilvl="0" w:tplc="0E7E7B26">
      <w:start w:val="1"/>
      <w:numFmt w:val="bullet"/>
      <w:pStyle w:val="TableTextBullets"/>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681A6AE4"/>
    <w:multiLevelType w:val="hybridMultilevel"/>
    <w:tmpl w:val="9F3078DC"/>
    <w:lvl w:ilvl="0" w:tplc="424248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4F5CC7"/>
    <w:multiLevelType w:val="hybridMultilevel"/>
    <w:tmpl w:val="3AAC2378"/>
    <w:lvl w:ilvl="0" w:tplc="6F88549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7BF65D0A"/>
    <w:multiLevelType w:val="hybridMultilevel"/>
    <w:tmpl w:val="86E466E0"/>
    <w:lvl w:ilvl="0" w:tplc="6F88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7"/>
  </w:num>
  <w:num w:numId="4">
    <w:abstractNumId w:val="10"/>
  </w:num>
  <w:num w:numId="5">
    <w:abstractNumId w:val="3"/>
  </w:num>
  <w:num w:numId="6">
    <w:abstractNumId w:val="11"/>
  </w:num>
  <w:num w:numId="7">
    <w:abstractNumId w:val="14"/>
  </w:num>
  <w:num w:numId="8">
    <w:abstractNumId w:val="13"/>
  </w:num>
  <w:num w:numId="9">
    <w:abstractNumId w:val="2"/>
  </w:num>
  <w:num w:numId="10">
    <w:abstractNumId w:val="0"/>
  </w:num>
  <w:num w:numId="11">
    <w:abstractNumId w:val="9"/>
  </w:num>
  <w:num w:numId="12">
    <w:abstractNumId w:val="15"/>
  </w:num>
  <w:num w:numId="13">
    <w:abstractNumId w:val="6"/>
  </w:num>
  <w:num w:numId="14">
    <w:abstractNumId w:val="4"/>
  </w:num>
  <w:num w:numId="15">
    <w:abstractNumId w:val="1"/>
  </w:num>
  <w:num w:numId="16">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savePreviewPicture/>
  <w:hdrShapeDefaults>
    <o:shapedefaults v:ext="edit" spidmax="34818"/>
  </w:hdrShapeDefaults>
  <w:footnotePr>
    <w:footnote w:id="-1"/>
    <w:footnote w:id="0"/>
  </w:footnotePr>
  <w:endnotePr>
    <w:endnote w:id="-1"/>
    <w:endnote w:id="0"/>
  </w:endnotePr>
  <w:compat/>
  <w:rsids>
    <w:rsidRoot w:val="0092535C"/>
    <w:rsid w:val="00001497"/>
    <w:rsid w:val="00001B12"/>
    <w:rsid w:val="000058FA"/>
    <w:rsid w:val="00006917"/>
    <w:rsid w:val="00014936"/>
    <w:rsid w:val="00015C04"/>
    <w:rsid w:val="00017AF0"/>
    <w:rsid w:val="00022188"/>
    <w:rsid w:val="000252C8"/>
    <w:rsid w:val="0003509E"/>
    <w:rsid w:val="000367F0"/>
    <w:rsid w:val="000435FB"/>
    <w:rsid w:val="00043AD5"/>
    <w:rsid w:val="00045D49"/>
    <w:rsid w:val="00046649"/>
    <w:rsid w:val="000508D4"/>
    <w:rsid w:val="00051ABB"/>
    <w:rsid w:val="000540C1"/>
    <w:rsid w:val="00055DC8"/>
    <w:rsid w:val="000564A8"/>
    <w:rsid w:val="0006096C"/>
    <w:rsid w:val="00061EBB"/>
    <w:rsid w:val="000662B3"/>
    <w:rsid w:val="00066CE8"/>
    <w:rsid w:val="000807B2"/>
    <w:rsid w:val="00087BD0"/>
    <w:rsid w:val="0009332A"/>
    <w:rsid w:val="00094D3C"/>
    <w:rsid w:val="000A1372"/>
    <w:rsid w:val="000A5884"/>
    <w:rsid w:val="000A6D8F"/>
    <w:rsid w:val="000B2863"/>
    <w:rsid w:val="000B5275"/>
    <w:rsid w:val="000C31F4"/>
    <w:rsid w:val="000D5F7B"/>
    <w:rsid w:val="000D6D48"/>
    <w:rsid w:val="000E3D91"/>
    <w:rsid w:val="000F20B7"/>
    <w:rsid w:val="000F3D61"/>
    <w:rsid w:val="00107AA0"/>
    <w:rsid w:val="00107BEC"/>
    <w:rsid w:val="001157BD"/>
    <w:rsid w:val="00115C94"/>
    <w:rsid w:val="001206C6"/>
    <w:rsid w:val="001232D2"/>
    <w:rsid w:val="00124D37"/>
    <w:rsid w:val="00126FCA"/>
    <w:rsid w:val="00127C21"/>
    <w:rsid w:val="001361EE"/>
    <w:rsid w:val="00140A49"/>
    <w:rsid w:val="001414F2"/>
    <w:rsid w:val="00141A36"/>
    <w:rsid w:val="00141E0D"/>
    <w:rsid w:val="001433DA"/>
    <w:rsid w:val="00147F3C"/>
    <w:rsid w:val="00160CD7"/>
    <w:rsid w:val="00166E35"/>
    <w:rsid w:val="00170CF7"/>
    <w:rsid w:val="0017595A"/>
    <w:rsid w:val="00183D56"/>
    <w:rsid w:val="00185D36"/>
    <w:rsid w:val="00191ED1"/>
    <w:rsid w:val="00192D25"/>
    <w:rsid w:val="0019776B"/>
    <w:rsid w:val="001A2AD1"/>
    <w:rsid w:val="001A7A06"/>
    <w:rsid w:val="001C0D52"/>
    <w:rsid w:val="001C3FE5"/>
    <w:rsid w:val="001E3EE0"/>
    <w:rsid w:val="001E700E"/>
    <w:rsid w:val="00201F06"/>
    <w:rsid w:val="0020457C"/>
    <w:rsid w:val="00214AEE"/>
    <w:rsid w:val="00223EFC"/>
    <w:rsid w:val="0022733D"/>
    <w:rsid w:val="002340AE"/>
    <w:rsid w:val="002426EF"/>
    <w:rsid w:val="002431B5"/>
    <w:rsid w:val="00243C63"/>
    <w:rsid w:val="002446C0"/>
    <w:rsid w:val="0024631F"/>
    <w:rsid w:val="00251B43"/>
    <w:rsid w:val="00254594"/>
    <w:rsid w:val="00255263"/>
    <w:rsid w:val="00257485"/>
    <w:rsid w:val="002635C6"/>
    <w:rsid w:val="00264BBA"/>
    <w:rsid w:val="00270607"/>
    <w:rsid w:val="0027576E"/>
    <w:rsid w:val="002828BC"/>
    <w:rsid w:val="00286E20"/>
    <w:rsid w:val="002938A3"/>
    <w:rsid w:val="002A1F9E"/>
    <w:rsid w:val="002A3DAF"/>
    <w:rsid w:val="002B745F"/>
    <w:rsid w:val="002C1482"/>
    <w:rsid w:val="002C74F2"/>
    <w:rsid w:val="002D2D87"/>
    <w:rsid w:val="002D4258"/>
    <w:rsid w:val="002E6FE7"/>
    <w:rsid w:val="002F1491"/>
    <w:rsid w:val="002F21DA"/>
    <w:rsid w:val="002F27F1"/>
    <w:rsid w:val="002F532F"/>
    <w:rsid w:val="002F6612"/>
    <w:rsid w:val="00302BE2"/>
    <w:rsid w:val="00302C98"/>
    <w:rsid w:val="00307733"/>
    <w:rsid w:val="00314E00"/>
    <w:rsid w:val="0031532E"/>
    <w:rsid w:val="00325EE9"/>
    <w:rsid w:val="00326F2A"/>
    <w:rsid w:val="0033614B"/>
    <w:rsid w:val="0034049A"/>
    <w:rsid w:val="0034426B"/>
    <w:rsid w:val="00344462"/>
    <w:rsid w:val="00345F8E"/>
    <w:rsid w:val="003723B2"/>
    <w:rsid w:val="0038375B"/>
    <w:rsid w:val="0039244B"/>
    <w:rsid w:val="00393289"/>
    <w:rsid w:val="0039598E"/>
    <w:rsid w:val="003A4CC0"/>
    <w:rsid w:val="003A56F9"/>
    <w:rsid w:val="003A62D9"/>
    <w:rsid w:val="003A6F03"/>
    <w:rsid w:val="003B1F0B"/>
    <w:rsid w:val="003B5DB1"/>
    <w:rsid w:val="003B5EF0"/>
    <w:rsid w:val="003C5FFA"/>
    <w:rsid w:val="003C6A6E"/>
    <w:rsid w:val="003C70DC"/>
    <w:rsid w:val="003D0324"/>
    <w:rsid w:val="003D761E"/>
    <w:rsid w:val="003E136B"/>
    <w:rsid w:val="003E203C"/>
    <w:rsid w:val="003E49ED"/>
    <w:rsid w:val="003F53C9"/>
    <w:rsid w:val="003F626B"/>
    <w:rsid w:val="003F6E33"/>
    <w:rsid w:val="00401FD6"/>
    <w:rsid w:val="00405AF4"/>
    <w:rsid w:val="004100AA"/>
    <w:rsid w:val="00410CAA"/>
    <w:rsid w:val="00414998"/>
    <w:rsid w:val="0042339C"/>
    <w:rsid w:val="004250D4"/>
    <w:rsid w:val="00433FF1"/>
    <w:rsid w:val="00434226"/>
    <w:rsid w:val="00436C44"/>
    <w:rsid w:val="00436CD9"/>
    <w:rsid w:val="004413AA"/>
    <w:rsid w:val="004445C1"/>
    <w:rsid w:val="00447A63"/>
    <w:rsid w:val="004659EC"/>
    <w:rsid w:val="0046721C"/>
    <w:rsid w:val="00476A6E"/>
    <w:rsid w:val="00481D7A"/>
    <w:rsid w:val="00493868"/>
    <w:rsid w:val="004A206C"/>
    <w:rsid w:val="004A21CA"/>
    <w:rsid w:val="004A5DBE"/>
    <w:rsid w:val="004B2681"/>
    <w:rsid w:val="004B2A4B"/>
    <w:rsid w:val="004C01D2"/>
    <w:rsid w:val="004C17C5"/>
    <w:rsid w:val="004C491E"/>
    <w:rsid w:val="004C6A65"/>
    <w:rsid w:val="004D1C90"/>
    <w:rsid w:val="004E17F1"/>
    <w:rsid w:val="004E1A90"/>
    <w:rsid w:val="004E3E52"/>
    <w:rsid w:val="004E6389"/>
    <w:rsid w:val="004E6B3B"/>
    <w:rsid w:val="004E71F9"/>
    <w:rsid w:val="004E79AE"/>
    <w:rsid w:val="004F00F6"/>
    <w:rsid w:val="004F212F"/>
    <w:rsid w:val="004F50DD"/>
    <w:rsid w:val="004F6642"/>
    <w:rsid w:val="00505F4D"/>
    <w:rsid w:val="00513A66"/>
    <w:rsid w:val="00514433"/>
    <w:rsid w:val="00525345"/>
    <w:rsid w:val="00545A9D"/>
    <w:rsid w:val="00547FA3"/>
    <w:rsid w:val="005532F1"/>
    <w:rsid w:val="00571CEE"/>
    <w:rsid w:val="00571E94"/>
    <w:rsid w:val="005762A9"/>
    <w:rsid w:val="0058786B"/>
    <w:rsid w:val="00590F8D"/>
    <w:rsid w:val="00591D51"/>
    <w:rsid w:val="005920F5"/>
    <w:rsid w:val="00592DF0"/>
    <w:rsid w:val="005A756F"/>
    <w:rsid w:val="005B1CDC"/>
    <w:rsid w:val="005C09F8"/>
    <w:rsid w:val="005C562A"/>
    <w:rsid w:val="005D04D6"/>
    <w:rsid w:val="005D1672"/>
    <w:rsid w:val="005D3E88"/>
    <w:rsid w:val="005D4004"/>
    <w:rsid w:val="005F4315"/>
    <w:rsid w:val="00601BF0"/>
    <w:rsid w:val="006041E2"/>
    <w:rsid w:val="00604B4D"/>
    <w:rsid w:val="00610E43"/>
    <w:rsid w:val="00613149"/>
    <w:rsid w:val="006176EE"/>
    <w:rsid w:val="006208C1"/>
    <w:rsid w:val="00621C1F"/>
    <w:rsid w:val="00637AD0"/>
    <w:rsid w:val="00650210"/>
    <w:rsid w:val="00651DAF"/>
    <w:rsid w:val="0066377A"/>
    <w:rsid w:val="0066381D"/>
    <w:rsid w:val="0066618E"/>
    <w:rsid w:val="00673DFC"/>
    <w:rsid w:val="006770E8"/>
    <w:rsid w:val="00681A9C"/>
    <w:rsid w:val="00683796"/>
    <w:rsid w:val="00685878"/>
    <w:rsid w:val="00686CC2"/>
    <w:rsid w:val="0069154C"/>
    <w:rsid w:val="00694722"/>
    <w:rsid w:val="00694AD5"/>
    <w:rsid w:val="00695B2A"/>
    <w:rsid w:val="006A04FB"/>
    <w:rsid w:val="006B5D7E"/>
    <w:rsid w:val="006B62CD"/>
    <w:rsid w:val="006C2CF5"/>
    <w:rsid w:val="006C5E60"/>
    <w:rsid w:val="006D2E27"/>
    <w:rsid w:val="006D39C6"/>
    <w:rsid w:val="006D55A4"/>
    <w:rsid w:val="006E1872"/>
    <w:rsid w:val="006E1CD8"/>
    <w:rsid w:val="006E6E3B"/>
    <w:rsid w:val="006E7EB7"/>
    <w:rsid w:val="006F04DE"/>
    <w:rsid w:val="006F2B78"/>
    <w:rsid w:val="006F4BDF"/>
    <w:rsid w:val="006F5C6E"/>
    <w:rsid w:val="006F6832"/>
    <w:rsid w:val="007048AC"/>
    <w:rsid w:val="00721581"/>
    <w:rsid w:val="0072298D"/>
    <w:rsid w:val="0072504E"/>
    <w:rsid w:val="00737B13"/>
    <w:rsid w:val="00741824"/>
    <w:rsid w:val="007562EF"/>
    <w:rsid w:val="00756F5F"/>
    <w:rsid w:val="0075780A"/>
    <w:rsid w:val="00764C1F"/>
    <w:rsid w:val="0076660C"/>
    <w:rsid w:val="007722A5"/>
    <w:rsid w:val="00776B59"/>
    <w:rsid w:val="00782305"/>
    <w:rsid w:val="007859F0"/>
    <w:rsid w:val="007A3FF0"/>
    <w:rsid w:val="007B26DB"/>
    <w:rsid w:val="007B565F"/>
    <w:rsid w:val="007C1E31"/>
    <w:rsid w:val="007D2A72"/>
    <w:rsid w:val="007D6DDA"/>
    <w:rsid w:val="007D7034"/>
    <w:rsid w:val="007F3498"/>
    <w:rsid w:val="007F7906"/>
    <w:rsid w:val="0080107A"/>
    <w:rsid w:val="008026B1"/>
    <w:rsid w:val="008045E5"/>
    <w:rsid w:val="008158D1"/>
    <w:rsid w:val="0081625A"/>
    <w:rsid w:val="00816432"/>
    <w:rsid w:val="00826F54"/>
    <w:rsid w:val="0084124B"/>
    <w:rsid w:val="0084363B"/>
    <w:rsid w:val="0084483B"/>
    <w:rsid w:val="00845949"/>
    <w:rsid w:val="00845CE2"/>
    <w:rsid w:val="008504B1"/>
    <w:rsid w:val="0085353F"/>
    <w:rsid w:val="00857314"/>
    <w:rsid w:val="008614BF"/>
    <w:rsid w:val="00861841"/>
    <w:rsid w:val="008644CB"/>
    <w:rsid w:val="0086464B"/>
    <w:rsid w:val="008677F9"/>
    <w:rsid w:val="00870039"/>
    <w:rsid w:val="0087436B"/>
    <w:rsid w:val="00885AAD"/>
    <w:rsid w:val="00890680"/>
    <w:rsid w:val="008968A7"/>
    <w:rsid w:val="00897FF4"/>
    <w:rsid w:val="008A001D"/>
    <w:rsid w:val="008A0739"/>
    <w:rsid w:val="008B7D5A"/>
    <w:rsid w:val="008C2FAD"/>
    <w:rsid w:val="008C570E"/>
    <w:rsid w:val="008C689A"/>
    <w:rsid w:val="008D359F"/>
    <w:rsid w:val="008E229D"/>
    <w:rsid w:val="008E27DA"/>
    <w:rsid w:val="008E2F8F"/>
    <w:rsid w:val="008F1234"/>
    <w:rsid w:val="00903314"/>
    <w:rsid w:val="009035F4"/>
    <w:rsid w:val="00906664"/>
    <w:rsid w:val="00907D1D"/>
    <w:rsid w:val="00917FB8"/>
    <w:rsid w:val="0092535C"/>
    <w:rsid w:val="00927A84"/>
    <w:rsid w:val="00936157"/>
    <w:rsid w:val="009373D7"/>
    <w:rsid w:val="00942E44"/>
    <w:rsid w:val="00944AE3"/>
    <w:rsid w:val="009549B7"/>
    <w:rsid w:val="00960530"/>
    <w:rsid w:val="00973178"/>
    <w:rsid w:val="009808B5"/>
    <w:rsid w:val="009941ED"/>
    <w:rsid w:val="0099537C"/>
    <w:rsid w:val="009A47BD"/>
    <w:rsid w:val="009B24E9"/>
    <w:rsid w:val="009B5DBF"/>
    <w:rsid w:val="009C5C19"/>
    <w:rsid w:val="009C77BB"/>
    <w:rsid w:val="009D0EFE"/>
    <w:rsid w:val="009D540F"/>
    <w:rsid w:val="009D5E01"/>
    <w:rsid w:val="009D6AB1"/>
    <w:rsid w:val="009E1355"/>
    <w:rsid w:val="009E2B32"/>
    <w:rsid w:val="009E3BE7"/>
    <w:rsid w:val="009E5064"/>
    <w:rsid w:val="009E598B"/>
    <w:rsid w:val="009F23CE"/>
    <w:rsid w:val="009F36C1"/>
    <w:rsid w:val="00A043FE"/>
    <w:rsid w:val="00A10829"/>
    <w:rsid w:val="00A10C1F"/>
    <w:rsid w:val="00A144E3"/>
    <w:rsid w:val="00A16769"/>
    <w:rsid w:val="00A24C44"/>
    <w:rsid w:val="00A265D0"/>
    <w:rsid w:val="00A32E00"/>
    <w:rsid w:val="00A43EDF"/>
    <w:rsid w:val="00A44019"/>
    <w:rsid w:val="00A44D73"/>
    <w:rsid w:val="00A45554"/>
    <w:rsid w:val="00A57DCD"/>
    <w:rsid w:val="00A71DE0"/>
    <w:rsid w:val="00A81564"/>
    <w:rsid w:val="00AA2064"/>
    <w:rsid w:val="00AC5073"/>
    <w:rsid w:val="00AD427B"/>
    <w:rsid w:val="00AD61F5"/>
    <w:rsid w:val="00AD72F2"/>
    <w:rsid w:val="00AE105A"/>
    <w:rsid w:val="00AE5913"/>
    <w:rsid w:val="00AE727C"/>
    <w:rsid w:val="00AF2370"/>
    <w:rsid w:val="00AF28AB"/>
    <w:rsid w:val="00AF3059"/>
    <w:rsid w:val="00B00D87"/>
    <w:rsid w:val="00B0262F"/>
    <w:rsid w:val="00B10E65"/>
    <w:rsid w:val="00B1375C"/>
    <w:rsid w:val="00B13F0C"/>
    <w:rsid w:val="00B1436E"/>
    <w:rsid w:val="00B16A72"/>
    <w:rsid w:val="00B21156"/>
    <w:rsid w:val="00B2462A"/>
    <w:rsid w:val="00B36DD6"/>
    <w:rsid w:val="00B41B3B"/>
    <w:rsid w:val="00B42239"/>
    <w:rsid w:val="00B44846"/>
    <w:rsid w:val="00B449E4"/>
    <w:rsid w:val="00B46308"/>
    <w:rsid w:val="00B533F7"/>
    <w:rsid w:val="00B55A7F"/>
    <w:rsid w:val="00B57143"/>
    <w:rsid w:val="00B61241"/>
    <w:rsid w:val="00B62A08"/>
    <w:rsid w:val="00B74712"/>
    <w:rsid w:val="00B76304"/>
    <w:rsid w:val="00B833C1"/>
    <w:rsid w:val="00B8532F"/>
    <w:rsid w:val="00B95E8E"/>
    <w:rsid w:val="00BA107A"/>
    <w:rsid w:val="00BA4391"/>
    <w:rsid w:val="00BC7C24"/>
    <w:rsid w:val="00BD0BB5"/>
    <w:rsid w:val="00BD1D1A"/>
    <w:rsid w:val="00BD75A6"/>
    <w:rsid w:val="00BF6A23"/>
    <w:rsid w:val="00C0078D"/>
    <w:rsid w:val="00C05883"/>
    <w:rsid w:val="00C0684A"/>
    <w:rsid w:val="00C13F0D"/>
    <w:rsid w:val="00C149E6"/>
    <w:rsid w:val="00C16623"/>
    <w:rsid w:val="00C45A05"/>
    <w:rsid w:val="00C53D63"/>
    <w:rsid w:val="00C6009F"/>
    <w:rsid w:val="00C636B2"/>
    <w:rsid w:val="00C63CB4"/>
    <w:rsid w:val="00C825B4"/>
    <w:rsid w:val="00C86877"/>
    <w:rsid w:val="00C911D5"/>
    <w:rsid w:val="00C94CB8"/>
    <w:rsid w:val="00CA2B0A"/>
    <w:rsid w:val="00CA2F1F"/>
    <w:rsid w:val="00CB024A"/>
    <w:rsid w:val="00CC6CE1"/>
    <w:rsid w:val="00CD23A8"/>
    <w:rsid w:val="00CD3A7F"/>
    <w:rsid w:val="00CD6CBA"/>
    <w:rsid w:val="00CE7369"/>
    <w:rsid w:val="00CF40AE"/>
    <w:rsid w:val="00D032EB"/>
    <w:rsid w:val="00D04EB9"/>
    <w:rsid w:val="00D07575"/>
    <w:rsid w:val="00D21794"/>
    <w:rsid w:val="00D21E96"/>
    <w:rsid w:val="00D22AAF"/>
    <w:rsid w:val="00D25350"/>
    <w:rsid w:val="00D32505"/>
    <w:rsid w:val="00D377AB"/>
    <w:rsid w:val="00D41D0E"/>
    <w:rsid w:val="00D43B48"/>
    <w:rsid w:val="00D45007"/>
    <w:rsid w:val="00D50F75"/>
    <w:rsid w:val="00D52D65"/>
    <w:rsid w:val="00D536E4"/>
    <w:rsid w:val="00D61CAE"/>
    <w:rsid w:val="00D61F5E"/>
    <w:rsid w:val="00D638C7"/>
    <w:rsid w:val="00D66A78"/>
    <w:rsid w:val="00D675A3"/>
    <w:rsid w:val="00D7351A"/>
    <w:rsid w:val="00D75D2C"/>
    <w:rsid w:val="00D80589"/>
    <w:rsid w:val="00D82097"/>
    <w:rsid w:val="00D825A4"/>
    <w:rsid w:val="00D852DE"/>
    <w:rsid w:val="00D90037"/>
    <w:rsid w:val="00DA3D1E"/>
    <w:rsid w:val="00DA5DFB"/>
    <w:rsid w:val="00DB168D"/>
    <w:rsid w:val="00DB1A4F"/>
    <w:rsid w:val="00DB5C4C"/>
    <w:rsid w:val="00DB771A"/>
    <w:rsid w:val="00DB7C44"/>
    <w:rsid w:val="00DC1052"/>
    <w:rsid w:val="00DC2D0D"/>
    <w:rsid w:val="00DC7592"/>
    <w:rsid w:val="00DC7C65"/>
    <w:rsid w:val="00DD3427"/>
    <w:rsid w:val="00DD6054"/>
    <w:rsid w:val="00DE2FBB"/>
    <w:rsid w:val="00DE3F2B"/>
    <w:rsid w:val="00DE3F5A"/>
    <w:rsid w:val="00E031FF"/>
    <w:rsid w:val="00E03DD7"/>
    <w:rsid w:val="00E0400F"/>
    <w:rsid w:val="00E253FF"/>
    <w:rsid w:val="00E32A10"/>
    <w:rsid w:val="00E35392"/>
    <w:rsid w:val="00E376CC"/>
    <w:rsid w:val="00E41328"/>
    <w:rsid w:val="00E41685"/>
    <w:rsid w:val="00E421E7"/>
    <w:rsid w:val="00E51076"/>
    <w:rsid w:val="00E53265"/>
    <w:rsid w:val="00E55008"/>
    <w:rsid w:val="00E610DC"/>
    <w:rsid w:val="00E67067"/>
    <w:rsid w:val="00E6720E"/>
    <w:rsid w:val="00E710D8"/>
    <w:rsid w:val="00E73744"/>
    <w:rsid w:val="00E8184D"/>
    <w:rsid w:val="00E81968"/>
    <w:rsid w:val="00E82ABF"/>
    <w:rsid w:val="00E83141"/>
    <w:rsid w:val="00E90606"/>
    <w:rsid w:val="00E956D5"/>
    <w:rsid w:val="00EA4392"/>
    <w:rsid w:val="00EA7F5F"/>
    <w:rsid w:val="00EB0DD6"/>
    <w:rsid w:val="00EB17EA"/>
    <w:rsid w:val="00EB2A70"/>
    <w:rsid w:val="00EB36F7"/>
    <w:rsid w:val="00EB4405"/>
    <w:rsid w:val="00EC2F3C"/>
    <w:rsid w:val="00EC6F36"/>
    <w:rsid w:val="00ED28A6"/>
    <w:rsid w:val="00ED64B4"/>
    <w:rsid w:val="00EE13CE"/>
    <w:rsid w:val="00EF2E7A"/>
    <w:rsid w:val="00EF4CFE"/>
    <w:rsid w:val="00EF5F44"/>
    <w:rsid w:val="00F05FE0"/>
    <w:rsid w:val="00F12A85"/>
    <w:rsid w:val="00F13B1D"/>
    <w:rsid w:val="00F165FD"/>
    <w:rsid w:val="00F22549"/>
    <w:rsid w:val="00F26816"/>
    <w:rsid w:val="00F333E0"/>
    <w:rsid w:val="00F45CD0"/>
    <w:rsid w:val="00F52306"/>
    <w:rsid w:val="00F54A89"/>
    <w:rsid w:val="00F578E9"/>
    <w:rsid w:val="00F6406B"/>
    <w:rsid w:val="00F663B4"/>
    <w:rsid w:val="00F677FD"/>
    <w:rsid w:val="00F7130F"/>
    <w:rsid w:val="00F8685B"/>
    <w:rsid w:val="00FA1447"/>
    <w:rsid w:val="00FA7F5D"/>
    <w:rsid w:val="00FB04CC"/>
    <w:rsid w:val="00FC1C7D"/>
    <w:rsid w:val="00FC2D4C"/>
    <w:rsid w:val="00FD039E"/>
    <w:rsid w:val="00FD3025"/>
    <w:rsid w:val="00FD568F"/>
    <w:rsid w:val="00FD7026"/>
    <w:rsid w:val="00FE1FE5"/>
    <w:rsid w:val="00FE4831"/>
    <w:rsid w:val="00FE6FD0"/>
    <w:rsid w:val="00FF39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877"/>
    <w:rPr>
      <w:lang w:val="en-GB"/>
    </w:rPr>
  </w:style>
  <w:style w:type="paragraph" w:styleId="Heading1">
    <w:name w:val="heading 1"/>
    <w:basedOn w:val="Normal"/>
    <w:next w:val="Normal"/>
    <w:qFormat/>
    <w:rsid w:val="00C86877"/>
    <w:pPr>
      <w:keepNext/>
      <w:spacing w:line="360" w:lineRule="auto"/>
      <w:jc w:val="center"/>
      <w:outlineLvl w:val="0"/>
    </w:pPr>
    <w:rPr>
      <w:rFonts w:ascii="Arial" w:hAnsi="Arial"/>
      <w:b/>
      <w:sz w:val="22"/>
      <w:lang w:val="en-US"/>
    </w:rPr>
  </w:style>
  <w:style w:type="paragraph" w:styleId="Heading2">
    <w:name w:val="heading 2"/>
    <w:basedOn w:val="Normal"/>
    <w:next w:val="Normal"/>
    <w:link w:val="Heading2Char"/>
    <w:qFormat/>
    <w:rsid w:val="00C86877"/>
    <w:pPr>
      <w:keepNext/>
      <w:tabs>
        <w:tab w:val="left" w:pos="-284"/>
      </w:tabs>
      <w:spacing w:line="360" w:lineRule="auto"/>
      <w:ind w:left="-284"/>
      <w:jc w:val="center"/>
      <w:outlineLvl w:val="1"/>
    </w:pPr>
    <w:rPr>
      <w:rFonts w:ascii="Arial" w:hAnsi="Arial"/>
      <w:b/>
      <w:sz w:val="22"/>
      <w:lang w:val="en-US"/>
    </w:rPr>
  </w:style>
  <w:style w:type="paragraph" w:styleId="Heading3">
    <w:name w:val="heading 3"/>
    <w:basedOn w:val="Normal"/>
    <w:next w:val="Normal"/>
    <w:link w:val="Heading3Char"/>
    <w:semiHidden/>
    <w:unhideWhenUsed/>
    <w:qFormat/>
    <w:rsid w:val="00D04EB9"/>
    <w:pPr>
      <w:keepNext/>
      <w:spacing w:before="240" w:after="60"/>
      <w:outlineLvl w:val="2"/>
    </w:pPr>
    <w:rPr>
      <w:rFonts w:ascii="Cambria" w:hAnsi="Cambria"/>
      <w:b/>
      <w:bCs/>
      <w:sz w:val="26"/>
      <w:szCs w:val="26"/>
    </w:rPr>
  </w:style>
  <w:style w:type="paragraph" w:styleId="Heading5">
    <w:name w:val="heading 5"/>
    <w:basedOn w:val="Normal"/>
    <w:next w:val="Normal"/>
    <w:qFormat/>
    <w:rsid w:val="00C86877"/>
    <w:pPr>
      <w:keepNext/>
      <w:jc w:val="both"/>
      <w:outlineLvl w:val="4"/>
    </w:pPr>
    <w:rPr>
      <w:rFonts w:ascii="Arial" w:hAnsi="Arial"/>
      <w:i/>
      <w:sz w:val="22"/>
    </w:rPr>
  </w:style>
  <w:style w:type="paragraph" w:styleId="Heading6">
    <w:name w:val="heading 6"/>
    <w:basedOn w:val="Normal"/>
    <w:next w:val="Normal"/>
    <w:qFormat/>
    <w:rsid w:val="00C86877"/>
    <w:pPr>
      <w:keepNext/>
      <w:ind w:firstLine="720"/>
      <w:jc w:val="both"/>
      <w:outlineLvl w:val="5"/>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86877"/>
    <w:pPr>
      <w:widowControl w:val="0"/>
      <w:jc w:val="center"/>
    </w:pPr>
    <w:rPr>
      <w:b/>
      <w:snapToGrid w:val="0"/>
      <w:sz w:val="36"/>
      <w:lang w:val="en-US"/>
    </w:rPr>
  </w:style>
  <w:style w:type="paragraph" w:styleId="BodyText">
    <w:name w:val="Body Text"/>
    <w:basedOn w:val="Normal"/>
    <w:rsid w:val="00C86877"/>
    <w:pPr>
      <w:jc w:val="center"/>
    </w:pPr>
    <w:rPr>
      <w:b/>
      <w:sz w:val="18"/>
    </w:rPr>
  </w:style>
  <w:style w:type="paragraph" w:styleId="BodyTextIndent">
    <w:name w:val="Body Text Indent"/>
    <w:basedOn w:val="Normal"/>
    <w:rsid w:val="00C86877"/>
    <w:pPr>
      <w:spacing w:line="360" w:lineRule="auto"/>
      <w:ind w:left="-1134"/>
      <w:jc w:val="both"/>
    </w:pPr>
    <w:rPr>
      <w:rFonts w:ascii="Arial" w:hAnsi="Arial"/>
      <w:sz w:val="22"/>
      <w:lang w:val="en-US"/>
    </w:rPr>
  </w:style>
  <w:style w:type="paragraph" w:styleId="BodyTextIndent2">
    <w:name w:val="Body Text Indent 2"/>
    <w:basedOn w:val="Normal"/>
    <w:rsid w:val="00C86877"/>
    <w:pPr>
      <w:tabs>
        <w:tab w:val="left" w:pos="567"/>
      </w:tabs>
      <w:spacing w:line="360" w:lineRule="auto"/>
      <w:ind w:left="-284"/>
      <w:jc w:val="both"/>
    </w:pPr>
    <w:rPr>
      <w:rFonts w:ascii="Arial" w:hAnsi="Arial"/>
      <w:sz w:val="22"/>
      <w:lang w:val="en-US"/>
    </w:rPr>
  </w:style>
  <w:style w:type="character" w:styleId="Hyperlink">
    <w:name w:val="Hyperlink"/>
    <w:rsid w:val="00C86877"/>
    <w:rPr>
      <w:color w:val="0000FF"/>
      <w:u w:val="single"/>
    </w:rPr>
  </w:style>
  <w:style w:type="paragraph" w:styleId="PlainText">
    <w:name w:val="Plain Text"/>
    <w:basedOn w:val="Normal"/>
    <w:rsid w:val="00C86877"/>
    <w:rPr>
      <w:rFonts w:ascii="Courier New" w:hAnsi="Courier New"/>
    </w:rPr>
  </w:style>
  <w:style w:type="character" w:styleId="FollowedHyperlink">
    <w:name w:val="FollowedHyperlink"/>
    <w:rsid w:val="00C86877"/>
    <w:rPr>
      <w:color w:val="800080"/>
      <w:u w:val="single"/>
    </w:rPr>
  </w:style>
  <w:style w:type="paragraph" w:styleId="DocumentMap">
    <w:name w:val="Document Map"/>
    <w:basedOn w:val="Normal"/>
    <w:semiHidden/>
    <w:rsid w:val="00C86877"/>
    <w:pPr>
      <w:shd w:val="clear" w:color="auto" w:fill="000080"/>
    </w:pPr>
    <w:rPr>
      <w:rFonts w:ascii="Tahoma" w:hAnsi="Tahoma"/>
    </w:rPr>
  </w:style>
  <w:style w:type="paragraph" w:customStyle="1" w:styleId="BodyTextIn">
    <w:name w:val="Body Text In"/>
    <w:rsid w:val="00C86877"/>
    <w:pPr>
      <w:widowControl w:val="0"/>
      <w:jc w:val="both"/>
    </w:pPr>
    <w:rPr>
      <w:rFonts w:ascii="Arial" w:hAnsi="Arial"/>
      <w:snapToGrid w:val="0"/>
      <w:sz w:val="22"/>
      <w:lang w:val="en-GB"/>
    </w:rPr>
  </w:style>
  <w:style w:type="paragraph" w:styleId="Header">
    <w:name w:val="header"/>
    <w:basedOn w:val="Normal"/>
    <w:rsid w:val="00C86877"/>
    <w:pPr>
      <w:widowControl w:val="0"/>
      <w:tabs>
        <w:tab w:val="left" w:pos="0"/>
        <w:tab w:val="center" w:pos="4320"/>
        <w:tab w:val="right" w:pos="8640"/>
        <w:tab w:val="left" w:pos="9360"/>
      </w:tabs>
    </w:pPr>
    <w:rPr>
      <w:snapToGrid w:val="0"/>
      <w:lang w:val="en-US"/>
    </w:rPr>
  </w:style>
  <w:style w:type="paragraph" w:styleId="BodyText2">
    <w:name w:val="Body Text 2"/>
    <w:basedOn w:val="Normal"/>
    <w:rsid w:val="00C86877"/>
    <w:pPr>
      <w:jc w:val="both"/>
    </w:pPr>
    <w:rPr>
      <w:rFonts w:ascii="Arial" w:hAnsi="Arial"/>
      <w:sz w:val="22"/>
    </w:rPr>
  </w:style>
  <w:style w:type="character" w:styleId="PageNumber">
    <w:name w:val="page number"/>
    <w:basedOn w:val="DefaultParagraphFont"/>
    <w:rsid w:val="00C86877"/>
  </w:style>
  <w:style w:type="paragraph" w:styleId="Footer">
    <w:name w:val="footer"/>
    <w:basedOn w:val="Normal"/>
    <w:rsid w:val="00C86877"/>
    <w:pPr>
      <w:tabs>
        <w:tab w:val="center" w:pos="4320"/>
        <w:tab w:val="right" w:pos="8640"/>
      </w:tabs>
    </w:pPr>
  </w:style>
  <w:style w:type="paragraph" w:styleId="BalloonText">
    <w:name w:val="Balloon Text"/>
    <w:basedOn w:val="Normal"/>
    <w:semiHidden/>
    <w:rsid w:val="00B0262F"/>
    <w:rPr>
      <w:rFonts w:ascii="Tahoma" w:hAnsi="Tahoma" w:cs="Tahoma"/>
      <w:sz w:val="16"/>
      <w:szCs w:val="16"/>
    </w:rPr>
  </w:style>
  <w:style w:type="paragraph" w:customStyle="1" w:styleId="CarCar">
    <w:name w:val="Car Car"/>
    <w:basedOn w:val="Normal"/>
    <w:rsid w:val="004F00F6"/>
    <w:rPr>
      <w:sz w:val="24"/>
      <w:szCs w:val="24"/>
      <w:lang w:val="pl-PL" w:eastAsia="pl-PL"/>
    </w:rPr>
  </w:style>
  <w:style w:type="paragraph" w:customStyle="1" w:styleId="a">
    <w:name w:val="Знак Знак"/>
    <w:basedOn w:val="Normal"/>
    <w:rsid w:val="004445C1"/>
    <w:rPr>
      <w:sz w:val="24"/>
      <w:szCs w:val="24"/>
      <w:lang w:val="pl-PL" w:eastAsia="pl-PL"/>
    </w:rPr>
  </w:style>
  <w:style w:type="paragraph" w:customStyle="1" w:styleId="CharCharCarCar">
    <w:name w:val="Знак Знак Char Char Car Car"/>
    <w:basedOn w:val="Normal"/>
    <w:rsid w:val="00401FD6"/>
    <w:rPr>
      <w:sz w:val="24"/>
      <w:szCs w:val="24"/>
      <w:lang w:val="pl-PL" w:eastAsia="pl-PL"/>
    </w:rPr>
  </w:style>
  <w:style w:type="paragraph" w:customStyle="1" w:styleId="TableTextBullets">
    <w:name w:val="Table Text Bullets"/>
    <w:basedOn w:val="Normal"/>
    <w:autoRedefine/>
    <w:rsid w:val="006C5E60"/>
    <w:pPr>
      <w:numPr>
        <w:numId w:val="1"/>
      </w:numPr>
      <w:tabs>
        <w:tab w:val="left" w:pos="1080"/>
      </w:tabs>
      <w:autoSpaceDE w:val="0"/>
      <w:autoSpaceDN w:val="0"/>
      <w:adjustRightInd w:val="0"/>
      <w:spacing w:after="60"/>
      <w:jc w:val="both"/>
    </w:pPr>
    <w:rPr>
      <w:rFonts w:ascii="Arial" w:eastAsia="PMingLiU" w:hAnsi="Arial" w:cs="Arial"/>
      <w:iCs/>
      <w:sz w:val="22"/>
      <w:lang w:val="en-AU"/>
    </w:rPr>
  </w:style>
  <w:style w:type="character" w:styleId="CommentReference">
    <w:name w:val="annotation reference"/>
    <w:rsid w:val="00B76304"/>
    <w:rPr>
      <w:sz w:val="16"/>
      <w:szCs w:val="16"/>
    </w:rPr>
  </w:style>
  <w:style w:type="paragraph" w:styleId="CommentText">
    <w:name w:val="annotation text"/>
    <w:basedOn w:val="Normal"/>
    <w:link w:val="CommentTextChar"/>
    <w:rsid w:val="00B76304"/>
    <w:pPr>
      <w:widowControl w:val="0"/>
    </w:pPr>
    <w:rPr>
      <w:rFonts w:ascii="Univers" w:eastAsia="SimSun" w:hAnsi="Univers"/>
    </w:rPr>
  </w:style>
  <w:style w:type="character" w:customStyle="1" w:styleId="CommentTextChar">
    <w:name w:val="Comment Text Char"/>
    <w:link w:val="CommentText"/>
    <w:rsid w:val="00B76304"/>
    <w:rPr>
      <w:rFonts w:ascii="Univers" w:eastAsia="SimSun" w:hAnsi="Univers"/>
    </w:rPr>
  </w:style>
  <w:style w:type="paragraph" w:styleId="ListParagraph">
    <w:name w:val="List Paragraph"/>
    <w:basedOn w:val="Normal"/>
    <w:uiPriority w:val="34"/>
    <w:qFormat/>
    <w:rsid w:val="0058786B"/>
    <w:pPr>
      <w:ind w:left="720"/>
    </w:pPr>
    <w:rPr>
      <w:rFonts w:ascii="Arial" w:eastAsia="SimSun" w:hAnsi="Arial"/>
      <w:sz w:val="22"/>
      <w:szCs w:val="24"/>
      <w:lang w:eastAsia="zh-CN"/>
    </w:rPr>
  </w:style>
  <w:style w:type="character" w:customStyle="1" w:styleId="Heading3Char">
    <w:name w:val="Heading 3 Char"/>
    <w:link w:val="Heading3"/>
    <w:semiHidden/>
    <w:rsid w:val="00D04EB9"/>
    <w:rPr>
      <w:rFonts w:ascii="Cambria" w:eastAsia="Times New Roman" w:hAnsi="Cambria" w:cs="Times New Roman"/>
      <w:b/>
      <w:bCs/>
      <w:sz w:val="26"/>
      <w:szCs w:val="26"/>
      <w:lang w:val="en-GB"/>
    </w:rPr>
  </w:style>
  <w:style w:type="paragraph" w:customStyle="1" w:styleId="ECBodyText">
    <w:name w:val="EC_BodyText"/>
    <w:basedOn w:val="Normal"/>
    <w:link w:val="ECBodyTextChar"/>
    <w:rsid w:val="00D04EB9"/>
    <w:pPr>
      <w:tabs>
        <w:tab w:val="left" w:pos="1080"/>
      </w:tabs>
      <w:spacing w:before="240"/>
      <w:jc w:val="both"/>
    </w:pPr>
    <w:rPr>
      <w:rFonts w:ascii="Arial" w:hAnsi="Arial"/>
      <w:sz w:val="22"/>
      <w:szCs w:val="22"/>
    </w:rPr>
  </w:style>
  <w:style w:type="character" w:customStyle="1" w:styleId="ECBodyTextChar">
    <w:name w:val="EC_BodyText Char"/>
    <w:link w:val="ECBodyText"/>
    <w:rsid w:val="00D04EB9"/>
    <w:rPr>
      <w:rFonts w:ascii="Arial" w:hAnsi="Arial" w:cs="Arial"/>
      <w:sz w:val="22"/>
      <w:szCs w:val="22"/>
      <w:lang w:val="en-GB"/>
    </w:rPr>
  </w:style>
  <w:style w:type="paragraph" w:customStyle="1" w:styleId="ECSub2">
    <w:name w:val="EC_Sub2"/>
    <w:basedOn w:val="Heading5"/>
    <w:next w:val="ECBodyText"/>
    <w:rsid w:val="003723B2"/>
    <w:pPr>
      <w:keepLines/>
      <w:tabs>
        <w:tab w:val="left" w:pos="1080"/>
      </w:tabs>
      <w:spacing w:before="240"/>
    </w:pPr>
    <w:rPr>
      <w:rFonts w:cs="Arial"/>
      <w:bCs/>
      <w:iCs/>
      <w:szCs w:val="22"/>
    </w:rPr>
  </w:style>
  <w:style w:type="paragraph" w:styleId="FootnoteText">
    <w:name w:val="footnote text"/>
    <w:basedOn w:val="Normal"/>
    <w:link w:val="FootnoteTextChar"/>
    <w:rsid w:val="00405AF4"/>
  </w:style>
  <w:style w:type="character" w:customStyle="1" w:styleId="FootnoteTextChar">
    <w:name w:val="Footnote Text Char"/>
    <w:basedOn w:val="DefaultParagraphFont"/>
    <w:link w:val="FootnoteText"/>
    <w:rsid w:val="00405AF4"/>
    <w:rPr>
      <w:lang w:val="en-GB"/>
    </w:rPr>
  </w:style>
  <w:style w:type="character" w:styleId="FootnoteReference">
    <w:name w:val="footnote reference"/>
    <w:basedOn w:val="DefaultParagraphFont"/>
    <w:rsid w:val="00405AF4"/>
    <w:rPr>
      <w:vertAlign w:val="superscript"/>
    </w:rPr>
  </w:style>
  <w:style w:type="paragraph" w:styleId="CommentSubject">
    <w:name w:val="annotation subject"/>
    <w:basedOn w:val="CommentText"/>
    <w:next w:val="CommentText"/>
    <w:link w:val="CommentSubjectChar"/>
    <w:rsid w:val="00115C94"/>
    <w:pPr>
      <w:widowControl/>
    </w:pPr>
    <w:rPr>
      <w:rFonts w:ascii="Times New Roman" w:eastAsia="Times New Roman" w:hAnsi="Times New Roman"/>
      <w:b/>
      <w:bCs/>
    </w:rPr>
  </w:style>
  <w:style w:type="character" w:customStyle="1" w:styleId="CommentSubjectChar">
    <w:name w:val="Comment Subject Char"/>
    <w:basedOn w:val="CommentTextChar"/>
    <w:link w:val="CommentSubject"/>
    <w:rsid w:val="00115C94"/>
    <w:rPr>
      <w:rFonts w:ascii="Univers" w:eastAsia="SimSun" w:hAnsi="Univers"/>
      <w:b/>
      <w:bCs/>
      <w:lang w:val="en-GB"/>
    </w:rPr>
  </w:style>
  <w:style w:type="character" w:customStyle="1" w:styleId="Heading2Char">
    <w:name w:val="Heading 2 Char"/>
    <w:link w:val="Heading2"/>
    <w:locked/>
    <w:rsid w:val="00D45007"/>
    <w:rPr>
      <w:rFonts w:ascii="Arial" w:hAnsi="Arial"/>
      <w:b/>
      <w:sz w:val="22"/>
    </w:rPr>
  </w:style>
  <w:style w:type="paragraph" w:styleId="NormalWeb">
    <w:name w:val="Normal (Web)"/>
    <w:basedOn w:val="Normal"/>
    <w:uiPriority w:val="99"/>
    <w:semiHidden/>
    <w:unhideWhenUsed/>
    <w:rsid w:val="004C17C5"/>
    <w:pPr>
      <w:spacing w:before="100" w:beforeAutospacing="1" w:after="100" w:afterAutospacing="1"/>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2071">
      <w:bodyDiv w:val="1"/>
      <w:marLeft w:val="0"/>
      <w:marRight w:val="0"/>
      <w:marTop w:val="0"/>
      <w:marBottom w:val="0"/>
      <w:divBdr>
        <w:top w:val="none" w:sz="0" w:space="0" w:color="auto"/>
        <w:left w:val="none" w:sz="0" w:space="0" w:color="auto"/>
        <w:bottom w:val="none" w:sz="0" w:space="0" w:color="auto"/>
        <w:right w:val="none" w:sz="0" w:space="0" w:color="auto"/>
      </w:divBdr>
    </w:div>
    <w:div w:id="272059000">
      <w:bodyDiv w:val="1"/>
      <w:marLeft w:val="0"/>
      <w:marRight w:val="0"/>
      <w:marTop w:val="0"/>
      <w:marBottom w:val="0"/>
      <w:divBdr>
        <w:top w:val="none" w:sz="0" w:space="0" w:color="auto"/>
        <w:left w:val="none" w:sz="0" w:space="0" w:color="auto"/>
        <w:bottom w:val="none" w:sz="0" w:space="0" w:color="auto"/>
        <w:right w:val="none" w:sz="0" w:space="0" w:color="auto"/>
      </w:divBdr>
    </w:div>
    <w:div w:id="946162535">
      <w:bodyDiv w:val="1"/>
      <w:marLeft w:val="0"/>
      <w:marRight w:val="0"/>
      <w:marTop w:val="0"/>
      <w:marBottom w:val="0"/>
      <w:divBdr>
        <w:top w:val="none" w:sz="0" w:space="0" w:color="auto"/>
        <w:left w:val="none" w:sz="0" w:space="0" w:color="auto"/>
        <w:bottom w:val="none" w:sz="0" w:space="0" w:color="auto"/>
        <w:right w:val="none" w:sz="0" w:space="0" w:color="auto"/>
      </w:divBdr>
    </w:div>
    <w:div w:id="966550973">
      <w:bodyDiv w:val="1"/>
      <w:marLeft w:val="0"/>
      <w:marRight w:val="0"/>
      <w:marTop w:val="0"/>
      <w:marBottom w:val="0"/>
      <w:divBdr>
        <w:top w:val="none" w:sz="0" w:space="0" w:color="auto"/>
        <w:left w:val="none" w:sz="0" w:space="0" w:color="auto"/>
        <w:bottom w:val="none" w:sz="0" w:space="0" w:color="auto"/>
        <w:right w:val="none" w:sz="0" w:space="0" w:color="auto"/>
      </w:divBdr>
    </w:div>
    <w:div w:id="1428427603">
      <w:bodyDiv w:val="1"/>
      <w:marLeft w:val="0"/>
      <w:marRight w:val="0"/>
      <w:marTop w:val="0"/>
      <w:marBottom w:val="0"/>
      <w:divBdr>
        <w:top w:val="none" w:sz="0" w:space="0" w:color="auto"/>
        <w:left w:val="none" w:sz="0" w:space="0" w:color="auto"/>
        <w:bottom w:val="none" w:sz="0" w:space="0" w:color="auto"/>
        <w:right w:val="none" w:sz="0" w:space="0" w:color="auto"/>
      </w:divBdr>
    </w:div>
    <w:div w:id="1676608938">
      <w:bodyDiv w:val="1"/>
      <w:marLeft w:val="0"/>
      <w:marRight w:val="0"/>
      <w:marTop w:val="0"/>
      <w:marBottom w:val="0"/>
      <w:divBdr>
        <w:top w:val="none" w:sz="0" w:space="0" w:color="auto"/>
        <w:left w:val="none" w:sz="0" w:space="0" w:color="auto"/>
        <w:bottom w:val="none" w:sz="0" w:space="0" w:color="auto"/>
        <w:right w:val="none" w:sz="0" w:space="0" w:color="auto"/>
      </w:divBdr>
    </w:div>
    <w:div w:id="181660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nde!!\Application%20Data\Microsoft\Templates\DMS%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C1A19-825F-438D-9C8A-4BBC6CDBD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DMS Document form</Template>
  <TotalTime>10</TotalTime>
  <Pages>7</Pages>
  <Words>2263</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15133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Glendell De Souza</dc:creator>
  <cp:lastModifiedBy>DeSouza</cp:lastModifiedBy>
  <cp:revision>7</cp:revision>
  <cp:lastPrinted>2010-09-27T20:20:00Z</cp:lastPrinted>
  <dcterms:created xsi:type="dcterms:W3CDTF">2017-11-07T18:35:00Z</dcterms:created>
  <dcterms:modified xsi:type="dcterms:W3CDTF">2017-11-08T14:39:00Z</dcterms:modified>
</cp:coreProperties>
</file>