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180" w:rsidRDefault="001A71D8" w:rsidP="00CE706C">
      <w:pPr>
        <w:pStyle w:val="Title"/>
        <w:widowControl/>
        <w:jc w:val="both"/>
        <w:rPr>
          <w:rFonts w:ascii="Arial" w:hAnsi="Arial"/>
          <w:sz w:val="22"/>
        </w:rPr>
      </w:pPr>
      <w:r w:rsidRPr="001A71D8">
        <w:rPr>
          <w:noProof/>
          <w:snapToGrid/>
          <w:lang w:val="en-TT" w:eastAsia="en-TT"/>
        </w:rPr>
        <w:pict>
          <v:line id="_x0000_s1031" style="position:absolute;left:0;text-align:left;z-index:251658752" from="0,45pt" to="472.05pt,45pt"/>
        </w:pict>
      </w:r>
      <w:r w:rsidRPr="001A71D8">
        <w:rPr>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5pt;margin-top:-42.45pt;width:76.25pt;height:75.6pt;z-index:251657728;visibility:visible;mso-wrap-edited:f" o:allowincell="f">
            <v:imagedata r:id="rId8" o:title="" cropleft="33390f"/>
            <w10:wrap type="topAndBottom"/>
          </v:shape>
          <o:OLEObject Type="Embed" ProgID="Word.Picture.8" ShapeID="_x0000_s1027" DrawAspect="Content" ObjectID="_1571627781" r:id="rId9"/>
        </w:pict>
      </w:r>
      <w:r w:rsidRPr="001A71D8">
        <w:rPr>
          <w:snapToGrid/>
        </w:rPr>
        <w:pict>
          <v:shapetype id="_x0000_t202" coordsize="21600,21600" o:spt="202" path="m,l,21600r21600,l21600,xe">
            <v:stroke joinstyle="miter"/>
            <v:path gradientshapeok="t" o:connecttype="rect"/>
          </v:shapetype>
          <v:shape id="_x0000_s1026" type="#_x0000_t202" style="position:absolute;left:0;text-align:left;margin-left:75.6pt;margin-top:-51.75pt;width:5in;height:109.75pt;z-index:251656704" o:allowincell="f" filled="f" stroked="f">
            <v:textbox style="mso-next-textbox:#_x0000_s1026">
              <w:txbxContent>
                <w:p w:rsidR="003B42D2" w:rsidRPr="009D5A40" w:rsidRDefault="003B42D2" w:rsidP="00CE706C">
                  <w:pPr>
                    <w:pStyle w:val="Title"/>
                    <w:widowControl/>
                    <w:jc w:val="left"/>
                    <w:rPr>
                      <w:rFonts w:ascii="Bookman Old Style" w:hAnsi="Bookman Old Style"/>
                      <w:sz w:val="39"/>
                      <w:lang w:val="es-ES"/>
                    </w:rPr>
                  </w:pPr>
                  <w:r w:rsidRPr="009D5A40">
                    <w:rPr>
                      <w:rFonts w:ascii="Bookman Old Style" w:hAnsi="Bookman Old Style"/>
                      <w:sz w:val="39"/>
                      <w:lang w:val="es-ES"/>
                    </w:rPr>
                    <w:t>C A R I B B E A N</w:t>
                  </w:r>
                </w:p>
                <w:p w:rsidR="003B42D2" w:rsidRPr="009D5A40" w:rsidRDefault="003B42D2" w:rsidP="00CE706C">
                  <w:pPr>
                    <w:pStyle w:val="Title"/>
                    <w:widowControl/>
                    <w:jc w:val="left"/>
                    <w:rPr>
                      <w:rFonts w:ascii="Bookman Old Style" w:hAnsi="Bookman Old Style"/>
                      <w:sz w:val="39"/>
                      <w:lang w:val="es-ES"/>
                    </w:rPr>
                  </w:pPr>
                  <w:r w:rsidRPr="009D5A40">
                    <w:rPr>
                      <w:rFonts w:ascii="Bookman Old Style" w:hAnsi="Bookman Old Style"/>
                      <w:sz w:val="39"/>
                      <w:lang w:val="es-ES"/>
                    </w:rPr>
                    <w:t>M E T E O R O L O G I C A L</w:t>
                  </w:r>
                </w:p>
                <w:p w:rsidR="003B42D2" w:rsidRPr="009D5A40" w:rsidRDefault="003B42D2" w:rsidP="00CE706C">
                  <w:pPr>
                    <w:pStyle w:val="Title"/>
                    <w:widowControl/>
                    <w:spacing w:after="120"/>
                    <w:jc w:val="left"/>
                    <w:rPr>
                      <w:rFonts w:ascii="Bookman Old Style" w:hAnsi="Bookman Old Style"/>
                      <w:sz w:val="39"/>
                      <w:lang w:val="es-ES"/>
                    </w:rPr>
                  </w:pPr>
                  <w:r w:rsidRPr="009D5A40">
                    <w:rPr>
                      <w:rFonts w:ascii="Bookman Old Style" w:hAnsi="Bookman Old Style"/>
                      <w:sz w:val="39"/>
                      <w:lang w:val="es-ES"/>
                    </w:rPr>
                    <w:t>O R G A N I Z A T I O N</w:t>
                  </w:r>
                </w:p>
              </w:txbxContent>
            </v:textbox>
          </v:shape>
        </w:pict>
      </w:r>
    </w:p>
    <w:p w:rsidR="00E14F08" w:rsidRDefault="00E14F08" w:rsidP="00CE706C">
      <w:pPr>
        <w:pStyle w:val="Title"/>
        <w:widowControl/>
        <w:jc w:val="both"/>
        <w:rPr>
          <w:rFonts w:ascii="Arial" w:hAnsi="Arial"/>
          <w:sz w:val="22"/>
        </w:rPr>
        <w:sectPr w:rsidR="00E14F08" w:rsidSect="00707A4E">
          <w:pgSz w:w="12240" w:h="15840" w:code="1"/>
          <w:pgMar w:top="1440" w:right="1440" w:bottom="1440" w:left="1440" w:header="720" w:footer="720" w:gutter="0"/>
          <w:cols w:space="720"/>
          <w:docGrid w:linePitch="360"/>
        </w:sectPr>
      </w:pPr>
    </w:p>
    <w:p w:rsidR="00E14F08" w:rsidRPr="00EB7DFA" w:rsidRDefault="00E14F08" w:rsidP="00CE706C">
      <w:pPr>
        <w:pStyle w:val="Title"/>
        <w:widowControl/>
        <w:jc w:val="both"/>
        <w:rPr>
          <w:rFonts w:ascii="Arial" w:hAnsi="Arial"/>
          <w:sz w:val="22"/>
        </w:rPr>
      </w:pPr>
    </w:p>
    <w:p w:rsidR="00DD5082" w:rsidRPr="00EB7DFA" w:rsidRDefault="00DD5082" w:rsidP="00DD5082">
      <w:pPr>
        <w:ind w:right="4"/>
        <w:jc w:val="both"/>
        <w:rPr>
          <w:rFonts w:ascii="Arial" w:hAnsi="Arial"/>
          <w:b/>
          <w:sz w:val="22"/>
        </w:rPr>
      </w:pPr>
      <w:r w:rsidRPr="00EB7DFA">
        <w:rPr>
          <w:rFonts w:ascii="Arial" w:hAnsi="Arial"/>
          <w:b/>
          <w:sz w:val="22"/>
        </w:rPr>
        <w:t>ANNUAL MEETING OF DIRECTORS OF METEOROLOGICAL SERVICES</w:t>
      </w:r>
      <w:r w:rsidRPr="00EB7DFA">
        <w:rPr>
          <w:rFonts w:ascii="Arial" w:hAnsi="Arial"/>
          <w:b/>
          <w:sz w:val="22"/>
        </w:rPr>
        <w:tab/>
      </w:r>
      <w:r w:rsidR="00C24C6F" w:rsidRPr="00EB7DFA">
        <w:rPr>
          <w:rFonts w:ascii="Arial" w:hAnsi="Arial"/>
          <w:b/>
          <w:sz w:val="22"/>
        </w:rPr>
        <w:tab/>
      </w:r>
      <w:r w:rsidRPr="00EB7DFA">
        <w:rPr>
          <w:rFonts w:ascii="Arial" w:hAnsi="Arial"/>
          <w:b/>
          <w:sz w:val="22"/>
          <w:u w:val="single"/>
        </w:rPr>
        <w:t xml:space="preserve">Doc. </w:t>
      </w:r>
      <w:r w:rsidR="00B74CB2">
        <w:rPr>
          <w:rFonts w:ascii="Arial" w:hAnsi="Arial"/>
          <w:b/>
          <w:sz w:val="22"/>
          <w:u w:val="single"/>
        </w:rPr>
        <w:t>4</w:t>
      </w:r>
    </w:p>
    <w:p w:rsidR="00F052C9" w:rsidRPr="00F052C9" w:rsidRDefault="00F052C9" w:rsidP="00F052C9">
      <w:pPr>
        <w:tabs>
          <w:tab w:val="left" w:pos="1440"/>
        </w:tabs>
        <w:jc w:val="both"/>
        <w:rPr>
          <w:rFonts w:ascii="Arial" w:hAnsi="Arial"/>
          <w:sz w:val="22"/>
        </w:rPr>
      </w:pPr>
      <w:r w:rsidRPr="00985447">
        <w:rPr>
          <w:rFonts w:ascii="Arial" w:hAnsi="Arial"/>
          <w:sz w:val="22"/>
        </w:rPr>
        <w:t xml:space="preserve">St. </w:t>
      </w:r>
      <w:r w:rsidR="00185C20" w:rsidRPr="00985447">
        <w:rPr>
          <w:rFonts w:ascii="Arial" w:hAnsi="Arial"/>
          <w:sz w:val="22"/>
        </w:rPr>
        <w:t>John's</w:t>
      </w:r>
      <w:r w:rsidRPr="00985447">
        <w:rPr>
          <w:rFonts w:ascii="Arial" w:hAnsi="Arial"/>
          <w:sz w:val="22"/>
        </w:rPr>
        <w:t xml:space="preserve">, </w:t>
      </w:r>
      <w:r w:rsidR="00185C20" w:rsidRPr="00985447">
        <w:rPr>
          <w:rFonts w:ascii="Arial" w:hAnsi="Arial"/>
          <w:sz w:val="22"/>
        </w:rPr>
        <w:t>ANTIGUA AND BARBUDA, 15 NOVEMBER 2017</w:t>
      </w:r>
    </w:p>
    <w:p w:rsidR="00CE706C" w:rsidRPr="00EB7DFA" w:rsidRDefault="00CE706C" w:rsidP="00CE706C">
      <w:pPr>
        <w:tabs>
          <w:tab w:val="left" w:pos="1440"/>
        </w:tabs>
        <w:jc w:val="both"/>
        <w:rPr>
          <w:rFonts w:ascii="Arial" w:hAnsi="Arial"/>
          <w:sz w:val="22"/>
        </w:rPr>
      </w:pPr>
    </w:p>
    <w:p w:rsidR="00CE706C" w:rsidRPr="00EB7DFA" w:rsidRDefault="00CE706C" w:rsidP="00CE706C">
      <w:pPr>
        <w:tabs>
          <w:tab w:val="left" w:pos="1440"/>
        </w:tabs>
        <w:jc w:val="both"/>
        <w:rPr>
          <w:rFonts w:ascii="Arial" w:hAnsi="Arial"/>
          <w:sz w:val="22"/>
        </w:rPr>
      </w:pPr>
    </w:p>
    <w:p w:rsidR="00CE706C" w:rsidRPr="00EB7DFA" w:rsidRDefault="00CE706C" w:rsidP="00CE706C">
      <w:pPr>
        <w:jc w:val="center"/>
        <w:rPr>
          <w:rFonts w:ascii="Arial" w:hAnsi="Arial"/>
          <w:b/>
          <w:sz w:val="22"/>
        </w:rPr>
      </w:pPr>
      <w:r w:rsidRPr="00EB7DFA">
        <w:rPr>
          <w:rFonts w:ascii="Arial" w:hAnsi="Arial"/>
          <w:b/>
          <w:caps/>
          <w:sz w:val="22"/>
        </w:rPr>
        <w:t>OPERATIONAL MATTERS</w:t>
      </w:r>
    </w:p>
    <w:p w:rsidR="00CE706C" w:rsidRPr="00EB7DFA" w:rsidRDefault="00CE706C" w:rsidP="00CE706C">
      <w:pPr>
        <w:jc w:val="center"/>
        <w:outlineLvl w:val="0"/>
        <w:rPr>
          <w:rFonts w:ascii="Arial" w:hAnsi="Arial"/>
          <w:sz w:val="22"/>
        </w:rPr>
      </w:pPr>
      <w:r w:rsidRPr="00EB7DFA">
        <w:rPr>
          <w:rFonts w:ascii="Arial" w:hAnsi="Arial"/>
          <w:sz w:val="22"/>
        </w:rPr>
        <w:t>(Submitted by the Coordinating Director)</w:t>
      </w:r>
    </w:p>
    <w:p w:rsidR="00CE706C" w:rsidRPr="00EB7DFA" w:rsidRDefault="00CE706C" w:rsidP="00CE706C">
      <w:pPr>
        <w:jc w:val="both"/>
        <w:rPr>
          <w:rFonts w:ascii="Arial" w:hAnsi="Arial"/>
          <w:sz w:val="22"/>
        </w:rPr>
      </w:pPr>
    </w:p>
    <w:p w:rsidR="00CE706C" w:rsidRPr="00EB7DFA" w:rsidRDefault="00CE706C" w:rsidP="00CE706C">
      <w:pPr>
        <w:jc w:val="both"/>
        <w:rPr>
          <w:rFonts w:ascii="Arial" w:hAnsi="Arial"/>
          <w:sz w:val="22"/>
        </w:rPr>
      </w:pPr>
    </w:p>
    <w:p w:rsidR="00CE706C" w:rsidRPr="00EB7DFA" w:rsidRDefault="00CE706C" w:rsidP="00CE706C">
      <w:pPr>
        <w:jc w:val="both"/>
        <w:rPr>
          <w:rFonts w:ascii="Arial" w:hAnsi="Arial"/>
          <w:sz w:val="22"/>
        </w:rPr>
      </w:pPr>
    </w:p>
    <w:p w:rsidR="00CE706C" w:rsidRPr="00EB7DFA" w:rsidRDefault="00CE706C" w:rsidP="00CE706C">
      <w:pPr>
        <w:pStyle w:val="Heading2"/>
        <w:tabs>
          <w:tab w:val="clear" w:pos="-284"/>
        </w:tabs>
        <w:ind w:left="0"/>
        <w:jc w:val="both"/>
        <w:rPr>
          <w:lang w:val="en-GB"/>
        </w:rPr>
      </w:pPr>
      <w:r w:rsidRPr="00EB7DFA">
        <w:rPr>
          <w:lang w:val="en-GB"/>
        </w:rPr>
        <w:t>INTRODUCTION</w:t>
      </w:r>
    </w:p>
    <w:p w:rsidR="00CE706C" w:rsidRPr="00EB7DFA" w:rsidRDefault="00CE706C" w:rsidP="00CE706C">
      <w:pPr>
        <w:jc w:val="both"/>
        <w:rPr>
          <w:rFonts w:ascii="Arial" w:hAnsi="Arial"/>
          <w:sz w:val="22"/>
        </w:rPr>
      </w:pPr>
    </w:p>
    <w:p w:rsidR="00CE706C" w:rsidRPr="00EB7DFA" w:rsidRDefault="003C5536" w:rsidP="00A14587">
      <w:pPr>
        <w:jc w:val="both"/>
        <w:rPr>
          <w:rFonts w:ascii="Arial" w:hAnsi="Arial"/>
          <w:sz w:val="22"/>
        </w:rPr>
      </w:pPr>
      <w:r w:rsidRPr="00EB7DFA">
        <w:rPr>
          <w:rFonts w:ascii="Arial" w:hAnsi="Arial" w:cs="Arial"/>
          <w:sz w:val="22"/>
          <w:szCs w:val="22"/>
        </w:rPr>
        <w:t>1</w:t>
      </w:r>
      <w:r w:rsidR="00561808" w:rsidRPr="00EB7DFA">
        <w:rPr>
          <w:rFonts w:ascii="Arial" w:hAnsi="Arial" w:cs="Arial"/>
          <w:sz w:val="22"/>
          <w:szCs w:val="22"/>
        </w:rPr>
        <w:t>.</w:t>
      </w:r>
      <w:r w:rsidR="00CE706C" w:rsidRPr="00EB7DFA">
        <w:rPr>
          <w:rFonts w:ascii="Arial" w:hAnsi="Arial"/>
          <w:sz w:val="22"/>
        </w:rPr>
        <w:tab/>
        <w:t xml:space="preserve">Several matters that are particularly related to the operations at National Meteorological Services (NMSs) are raised or addressed in this document.  Some of the matters may be of immediate concern or require immediate action on the part of the NMSs, while others are raised to create awareness of issues upcoming in the near future.  </w:t>
      </w:r>
    </w:p>
    <w:p w:rsidR="00CE706C" w:rsidRPr="00EB7DFA" w:rsidRDefault="00CE706C" w:rsidP="00A14587">
      <w:pPr>
        <w:jc w:val="both"/>
        <w:rPr>
          <w:rFonts w:ascii="Arial" w:hAnsi="Arial" w:cs="Arial"/>
          <w:sz w:val="22"/>
          <w:szCs w:val="22"/>
        </w:rPr>
      </w:pPr>
    </w:p>
    <w:p w:rsidR="00CE706C" w:rsidRPr="00EB7DFA" w:rsidRDefault="00B14BBF" w:rsidP="00D405E8">
      <w:pPr>
        <w:pStyle w:val="Heading2"/>
        <w:spacing w:line="240" w:lineRule="auto"/>
        <w:ind w:left="0"/>
        <w:jc w:val="both"/>
        <w:rPr>
          <w:rFonts w:cs="Arial"/>
          <w:bCs/>
          <w:szCs w:val="22"/>
          <w:lang w:val="en-GB"/>
        </w:rPr>
      </w:pPr>
      <w:r w:rsidRPr="00EB7DFA">
        <w:rPr>
          <w:bCs/>
          <w:lang w:val="en-GB"/>
        </w:rPr>
        <w:t>A</w:t>
      </w:r>
      <w:r w:rsidR="00CE706C" w:rsidRPr="00EB7DFA">
        <w:rPr>
          <w:bCs/>
          <w:lang w:val="en-GB"/>
        </w:rPr>
        <w:t>.</w:t>
      </w:r>
      <w:r w:rsidR="00CE706C" w:rsidRPr="00EB7DFA">
        <w:rPr>
          <w:rFonts w:cs="Arial"/>
          <w:bCs/>
          <w:szCs w:val="22"/>
          <w:lang w:val="en-GB"/>
        </w:rPr>
        <w:tab/>
        <w:t>WMO Annual Global Monitoring</w:t>
      </w:r>
    </w:p>
    <w:p w:rsidR="001021C1" w:rsidRPr="00EB7DFA" w:rsidRDefault="001021C1" w:rsidP="001021C1">
      <w:pPr>
        <w:rPr>
          <w:rFonts w:ascii="Arial" w:hAnsi="Arial" w:cs="Arial"/>
          <w:sz w:val="22"/>
          <w:szCs w:val="22"/>
        </w:rPr>
      </w:pPr>
    </w:p>
    <w:p w:rsidR="00CE706C" w:rsidRPr="00242850" w:rsidRDefault="005E5CFE" w:rsidP="00A14587">
      <w:pPr>
        <w:pStyle w:val="Default"/>
        <w:jc w:val="both"/>
        <w:rPr>
          <w:sz w:val="22"/>
          <w:szCs w:val="22"/>
          <w:lang w:val="en-GB"/>
        </w:rPr>
      </w:pPr>
      <w:r w:rsidRPr="00EB7DFA">
        <w:rPr>
          <w:sz w:val="22"/>
          <w:szCs w:val="22"/>
          <w:lang w:val="en-GB"/>
        </w:rPr>
        <w:t>2</w:t>
      </w:r>
      <w:r w:rsidR="00561808" w:rsidRPr="00EB7DFA">
        <w:rPr>
          <w:sz w:val="22"/>
          <w:szCs w:val="22"/>
          <w:lang w:val="en-GB"/>
        </w:rPr>
        <w:t>.</w:t>
      </w:r>
      <w:r w:rsidRPr="00EB7DFA">
        <w:rPr>
          <w:sz w:val="22"/>
          <w:szCs w:val="22"/>
          <w:lang w:val="en-GB"/>
        </w:rPr>
        <w:tab/>
      </w:r>
      <w:r w:rsidR="00CE706C" w:rsidRPr="00EB7DFA">
        <w:rPr>
          <w:sz w:val="22"/>
          <w:szCs w:val="22"/>
          <w:lang w:val="en-GB"/>
        </w:rPr>
        <w:t>T</w:t>
      </w:r>
      <w:r w:rsidR="00CE706C" w:rsidRPr="003F638A">
        <w:rPr>
          <w:sz w:val="22"/>
          <w:szCs w:val="22"/>
          <w:lang w:val="en-GB"/>
        </w:rPr>
        <w:t xml:space="preserve">he </w:t>
      </w:r>
      <w:r w:rsidR="009B40E6">
        <w:rPr>
          <w:sz w:val="22"/>
          <w:szCs w:val="22"/>
          <w:lang w:val="en-GB"/>
        </w:rPr>
        <w:t>World Meteorological Organization (</w:t>
      </w:r>
      <w:r w:rsidR="005D2C5D" w:rsidRPr="003F638A">
        <w:rPr>
          <w:sz w:val="22"/>
          <w:szCs w:val="22"/>
          <w:lang w:val="en-GB"/>
        </w:rPr>
        <w:t>WMO</w:t>
      </w:r>
      <w:r w:rsidR="009B40E6">
        <w:rPr>
          <w:sz w:val="22"/>
          <w:szCs w:val="22"/>
          <w:lang w:val="en-GB"/>
        </w:rPr>
        <w:t>)</w:t>
      </w:r>
      <w:r w:rsidR="006417AC">
        <w:rPr>
          <w:sz w:val="22"/>
          <w:szCs w:val="22"/>
          <w:lang w:val="en-GB"/>
        </w:rPr>
        <w:t xml:space="preserve"> </w:t>
      </w:r>
      <w:r w:rsidR="00CE706C" w:rsidRPr="003F638A">
        <w:rPr>
          <w:sz w:val="22"/>
          <w:szCs w:val="22"/>
          <w:lang w:val="en-GB"/>
        </w:rPr>
        <w:t>Manual on the Global Telecommunication System (GTS)</w:t>
      </w:r>
      <w:r w:rsidR="007C6B1D" w:rsidRPr="003F638A">
        <w:rPr>
          <w:sz w:val="22"/>
          <w:szCs w:val="22"/>
          <w:lang w:val="en-GB"/>
        </w:rPr>
        <w:t>,</w:t>
      </w:r>
      <w:r w:rsidR="007C6B1D" w:rsidRPr="003F638A">
        <w:rPr>
          <w:color w:val="auto"/>
          <w:sz w:val="22"/>
          <w:szCs w:val="22"/>
          <w:lang w:val="en-GB"/>
        </w:rPr>
        <w:t xml:space="preserve"> in</w:t>
      </w:r>
      <w:r w:rsidR="00CE706C" w:rsidRPr="003F638A">
        <w:rPr>
          <w:color w:val="auto"/>
          <w:sz w:val="22"/>
          <w:szCs w:val="22"/>
          <w:lang w:val="en-GB"/>
        </w:rPr>
        <w:t xml:space="preserve"> </w:t>
      </w:r>
      <w:r w:rsidR="001B0D2D" w:rsidRPr="003F638A">
        <w:rPr>
          <w:color w:val="auto"/>
          <w:sz w:val="22"/>
          <w:szCs w:val="22"/>
          <w:lang w:val="en-GB"/>
        </w:rPr>
        <w:t xml:space="preserve">its </w:t>
      </w:r>
      <w:r w:rsidR="007A6611" w:rsidRPr="003F638A">
        <w:rPr>
          <w:sz w:val="22"/>
          <w:szCs w:val="22"/>
          <w:lang w:val="en-GB"/>
        </w:rPr>
        <w:t>Attachment 1</w:t>
      </w:r>
      <w:r w:rsidR="007A6611" w:rsidRPr="003F638A">
        <w:rPr>
          <w:sz w:val="22"/>
          <w:szCs w:val="22"/>
          <w:lang w:val="en-GB"/>
        </w:rPr>
        <w:noBreakHyphen/>
      </w:r>
      <w:r w:rsidR="00CE706C" w:rsidRPr="003F638A">
        <w:rPr>
          <w:sz w:val="22"/>
          <w:szCs w:val="22"/>
          <w:lang w:val="en-GB"/>
        </w:rPr>
        <w:t>5</w:t>
      </w:r>
      <w:r w:rsidR="007C6B1D" w:rsidRPr="003F638A">
        <w:rPr>
          <w:sz w:val="22"/>
          <w:szCs w:val="22"/>
          <w:lang w:val="en-GB"/>
        </w:rPr>
        <w:t>,</w:t>
      </w:r>
      <w:r w:rsidR="007C6B1D" w:rsidRPr="003F638A">
        <w:rPr>
          <w:color w:val="auto"/>
          <w:sz w:val="22"/>
          <w:szCs w:val="22"/>
          <w:lang w:val="en-GB"/>
        </w:rPr>
        <w:t xml:space="preserve"> refers</w:t>
      </w:r>
      <w:r w:rsidR="00CE706C" w:rsidRPr="00EB7DFA">
        <w:rPr>
          <w:color w:val="auto"/>
          <w:sz w:val="22"/>
          <w:szCs w:val="22"/>
          <w:lang w:val="en-GB"/>
        </w:rPr>
        <w:t xml:space="preserve"> to a plan for monitoring the operation of the World Weather Watch (WWW)</w:t>
      </w:r>
      <w:r w:rsidR="00CE706C" w:rsidRPr="00EB7DFA">
        <w:rPr>
          <w:sz w:val="22"/>
          <w:szCs w:val="22"/>
          <w:lang w:val="en-GB"/>
        </w:rPr>
        <w:t xml:space="preserve">.  This </w:t>
      </w:r>
      <w:r w:rsidR="00CE706C" w:rsidRPr="00242850">
        <w:rPr>
          <w:sz w:val="22"/>
          <w:szCs w:val="22"/>
          <w:lang w:val="en-GB"/>
        </w:rPr>
        <w:t>plan includes provisions for the internationally coordinated monitoring of the operation of the WWW on a non-real-time basis.</w:t>
      </w:r>
    </w:p>
    <w:p w:rsidR="00A14587" w:rsidRPr="00242850" w:rsidRDefault="00A14587" w:rsidP="00A14587">
      <w:pPr>
        <w:pStyle w:val="Default"/>
        <w:jc w:val="both"/>
        <w:rPr>
          <w:sz w:val="22"/>
          <w:szCs w:val="22"/>
          <w:lang w:val="en-GB"/>
        </w:rPr>
      </w:pPr>
    </w:p>
    <w:p w:rsidR="00CE706C" w:rsidRPr="00242850" w:rsidRDefault="005E5CFE" w:rsidP="00A14587">
      <w:pPr>
        <w:jc w:val="both"/>
        <w:rPr>
          <w:sz w:val="22"/>
          <w:szCs w:val="22"/>
        </w:rPr>
      </w:pPr>
      <w:r w:rsidRPr="00242850">
        <w:rPr>
          <w:rFonts w:ascii="Arial" w:hAnsi="Arial" w:cs="Arial"/>
          <w:sz w:val="22"/>
          <w:szCs w:val="22"/>
        </w:rPr>
        <w:t>3</w:t>
      </w:r>
      <w:r w:rsidR="00561808" w:rsidRPr="00242850">
        <w:rPr>
          <w:rFonts w:ascii="Arial" w:hAnsi="Arial" w:cs="Arial"/>
          <w:sz w:val="22"/>
          <w:szCs w:val="22"/>
        </w:rPr>
        <w:t>.</w:t>
      </w:r>
      <w:r w:rsidRPr="00242850">
        <w:rPr>
          <w:rFonts w:ascii="Arial" w:hAnsi="Arial" w:cs="Arial"/>
          <w:sz w:val="22"/>
          <w:szCs w:val="22"/>
        </w:rPr>
        <w:tab/>
      </w:r>
      <w:r w:rsidR="00CE706C" w:rsidRPr="00242850">
        <w:rPr>
          <w:rFonts w:ascii="Arial" w:hAnsi="Arial" w:cs="Arial"/>
          <w:sz w:val="22"/>
          <w:szCs w:val="22"/>
        </w:rPr>
        <w:t>The Annual Glob</w:t>
      </w:r>
      <w:r w:rsidR="00CE706C" w:rsidRPr="003F638A">
        <w:rPr>
          <w:rFonts w:ascii="Arial" w:hAnsi="Arial" w:cs="Arial"/>
          <w:sz w:val="22"/>
          <w:szCs w:val="22"/>
        </w:rPr>
        <w:t xml:space="preserve">al Monitoring (AGM) is carried out in October each year.  The WWW centres are invited to monitor SYNOP, TEMP, PILOT, </w:t>
      </w:r>
      <w:r w:rsidR="00185761" w:rsidRPr="003F638A">
        <w:rPr>
          <w:rFonts w:ascii="Arial" w:hAnsi="Arial" w:cs="Arial"/>
          <w:sz w:val="22"/>
          <w:szCs w:val="22"/>
        </w:rPr>
        <w:t xml:space="preserve">and </w:t>
      </w:r>
      <w:r w:rsidR="00CE706C" w:rsidRPr="003F638A">
        <w:rPr>
          <w:rFonts w:ascii="Arial" w:hAnsi="Arial" w:cs="Arial"/>
          <w:sz w:val="22"/>
          <w:szCs w:val="22"/>
        </w:rPr>
        <w:t xml:space="preserve">CLIMAT reports from the </w:t>
      </w:r>
      <w:r w:rsidR="00CE706C" w:rsidRPr="003F638A">
        <w:rPr>
          <w:rFonts w:ascii="Arial" w:hAnsi="Arial" w:cs="Arial"/>
          <w:i/>
          <w:sz w:val="22"/>
          <w:szCs w:val="22"/>
        </w:rPr>
        <w:t>Regional Basic Synoptic Network</w:t>
      </w:r>
      <w:r w:rsidR="00CE706C" w:rsidRPr="003F638A">
        <w:rPr>
          <w:rFonts w:ascii="Arial" w:hAnsi="Arial" w:cs="Arial"/>
          <w:sz w:val="22"/>
          <w:szCs w:val="22"/>
        </w:rPr>
        <w:t xml:space="preserve"> (RBSN) stations</w:t>
      </w:r>
      <w:r w:rsidR="00852102" w:rsidRPr="003F638A">
        <w:rPr>
          <w:rFonts w:ascii="Arial" w:hAnsi="Arial" w:cs="Arial"/>
          <w:sz w:val="22"/>
          <w:szCs w:val="22"/>
        </w:rPr>
        <w:t>,</w:t>
      </w:r>
      <w:r w:rsidR="00CE706C" w:rsidRPr="003F638A">
        <w:rPr>
          <w:rFonts w:ascii="Arial" w:hAnsi="Arial" w:cs="Arial"/>
          <w:sz w:val="22"/>
          <w:szCs w:val="22"/>
        </w:rPr>
        <w:t xml:space="preserve"> in accordance with the responsibility taken for the exchange of data on the GTS:</w:t>
      </w:r>
    </w:p>
    <w:p w:rsidR="00CE706C" w:rsidRPr="00242850" w:rsidRDefault="00CE706C" w:rsidP="001C7CFB">
      <w:pPr>
        <w:numPr>
          <w:ilvl w:val="0"/>
          <w:numId w:val="1"/>
        </w:numPr>
        <w:spacing w:before="100" w:beforeAutospacing="1" w:after="60"/>
        <w:ind w:left="1440" w:right="720"/>
        <w:jc w:val="both"/>
        <w:rPr>
          <w:sz w:val="22"/>
          <w:szCs w:val="22"/>
        </w:rPr>
      </w:pPr>
      <w:r w:rsidRPr="00242850">
        <w:rPr>
          <w:rFonts w:ascii="Arial" w:hAnsi="Arial" w:cs="Arial"/>
          <w:sz w:val="22"/>
          <w:szCs w:val="22"/>
        </w:rPr>
        <w:t xml:space="preserve">The </w:t>
      </w:r>
      <w:r w:rsidRPr="00242850">
        <w:rPr>
          <w:rFonts w:ascii="Arial" w:hAnsi="Arial" w:cs="Arial"/>
          <w:b/>
          <w:sz w:val="22"/>
          <w:szCs w:val="22"/>
          <w:u w:val="single"/>
        </w:rPr>
        <w:t>National Meteorological Centres</w:t>
      </w:r>
      <w:r w:rsidRPr="00242850">
        <w:rPr>
          <w:rFonts w:ascii="Arial" w:hAnsi="Arial" w:cs="Arial"/>
          <w:sz w:val="22"/>
          <w:szCs w:val="22"/>
        </w:rPr>
        <w:t xml:space="preserve"> (NMCs) should monitor data from their own </w:t>
      </w:r>
      <w:r w:rsidRPr="003A59AB">
        <w:rPr>
          <w:rFonts w:ascii="Arial" w:hAnsi="Arial" w:cs="Arial"/>
          <w:sz w:val="22"/>
          <w:szCs w:val="22"/>
        </w:rPr>
        <w:t>territory</w:t>
      </w:r>
      <w:r w:rsidR="00270B39" w:rsidRPr="003A59AB">
        <w:rPr>
          <w:rFonts w:ascii="Arial" w:hAnsi="Arial" w:cs="Arial"/>
          <w:sz w:val="22"/>
          <w:szCs w:val="22"/>
        </w:rPr>
        <w:t>:</w:t>
      </w:r>
    </w:p>
    <w:p w:rsidR="00CE706C" w:rsidRPr="00242850" w:rsidRDefault="00CE706C" w:rsidP="00A55DD9">
      <w:pPr>
        <w:numPr>
          <w:ilvl w:val="0"/>
          <w:numId w:val="1"/>
        </w:numPr>
        <w:spacing w:before="100" w:beforeAutospacing="1" w:after="60"/>
        <w:ind w:left="1440" w:right="720"/>
        <w:jc w:val="both"/>
        <w:rPr>
          <w:sz w:val="22"/>
          <w:szCs w:val="22"/>
        </w:rPr>
      </w:pPr>
      <w:r w:rsidRPr="00242850">
        <w:rPr>
          <w:rFonts w:ascii="Arial" w:hAnsi="Arial" w:cs="Arial"/>
          <w:b/>
          <w:sz w:val="22"/>
          <w:szCs w:val="22"/>
          <w:u w:val="single"/>
        </w:rPr>
        <w:t xml:space="preserve">Regional Telecommunication Hubs </w:t>
      </w:r>
      <w:r w:rsidRPr="00242850">
        <w:rPr>
          <w:rFonts w:ascii="Arial" w:hAnsi="Arial" w:cs="Arial"/>
          <w:sz w:val="22"/>
          <w:szCs w:val="22"/>
        </w:rPr>
        <w:t>(RTHs) should at least monitor data from their associated NMCs, and possibly from their own Region</w:t>
      </w:r>
      <w:r w:rsidR="00A63096" w:rsidRPr="00242850">
        <w:rPr>
          <w:rFonts w:ascii="Arial" w:hAnsi="Arial" w:cs="Arial"/>
          <w:sz w:val="22"/>
          <w:szCs w:val="22"/>
        </w:rPr>
        <w:t>:</w:t>
      </w:r>
    </w:p>
    <w:p w:rsidR="00857633" w:rsidRPr="00242850" w:rsidRDefault="007F0247" w:rsidP="00CE706C">
      <w:pPr>
        <w:numPr>
          <w:ilvl w:val="0"/>
          <w:numId w:val="1"/>
        </w:numPr>
        <w:spacing w:before="100" w:beforeAutospacing="1" w:afterAutospacing="1"/>
        <w:ind w:left="1440" w:right="720"/>
        <w:jc w:val="both"/>
        <w:rPr>
          <w:rFonts w:ascii="Arial" w:hAnsi="Arial" w:cs="Arial"/>
          <w:sz w:val="22"/>
          <w:szCs w:val="22"/>
        </w:rPr>
      </w:pPr>
      <w:r w:rsidRPr="00242850">
        <w:rPr>
          <w:rFonts w:ascii="Arial" w:hAnsi="Arial" w:cs="Arial"/>
          <w:b/>
          <w:sz w:val="22"/>
          <w:szCs w:val="22"/>
          <w:u w:val="single"/>
        </w:rPr>
        <w:t xml:space="preserve">World Meteorological </w:t>
      </w:r>
      <w:r w:rsidR="007C6B1D" w:rsidRPr="00242850">
        <w:rPr>
          <w:rFonts w:ascii="Arial" w:hAnsi="Arial" w:cs="Arial"/>
          <w:b/>
          <w:sz w:val="22"/>
          <w:szCs w:val="22"/>
          <w:u w:val="single"/>
        </w:rPr>
        <w:t>Centres</w:t>
      </w:r>
      <w:r w:rsidR="007C6B1D" w:rsidRPr="00242850">
        <w:rPr>
          <w:rFonts w:ascii="Arial" w:hAnsi="Arial" w:cs="Arial"/>
          <w:sz w:val="22"/>
          <w:szCs w:val="22"/>
        </w:rPr>
        <w:t xml:space="preserve"> (</w:t>
      </w:r>
      <w:r w:rsidRPr="00242850">
        <w:rPr>
          <w:rFonts w:ascii="Arial" w:hAnsi="Arial" w:cs="Arial"/>
          <w:sz w:val="22"/>
          <w:szCs w:val="22"/>
        </w:rPr>
        <w:t>WMCs) and RTHs located on the Main Trunk Network (MTN) should monitor the complete global data set.</w:t>
      </w:r>
    </w:p>
    <w:p w:rsidR="00857633" w:rsidRPr="00242850" w:rsidRDefault="00857633" w:rsidP="00857633">
      <w:pPr>
        <w:spacing w:before="100" w:beforeAutospacing="1" w:afterAutospacing="1"/>
        <w:ind w:right="720"/>
        <w:jc w:val="both"/>
        <w:rPr>
          <w:rFonts w:ascii="Arial" w:hAnsi="Arial" w:cs="Arial"/>
          <w:sz w:val="22"/>
          <w:szCs w:val="22"/>
        </w:rPr>
      </w:pPr>
    </w:p>
    <w:p w:rsidR="00857633" w:rsidRPr="00242850" w:rsidRDefault="00857633" w:rsidP="00857633">
      <w:pPr>
        <w:spacing w:before="100" w:beforeAutospacing="1" w:afterAutospacing="1"/>
        <w:ind w:right="720"/>
        <w:jc w:val="both"/>
        <w:rPr>
          <w:rFonts w:ascii="Arial" w:hAnsi="Arial" w:cs="Arial"/>
          <w:sz w:val="22"/>
          <w:szCs w:val="22"/>
        </w:rPr>
        <w:sectPr w:rsidR="00857633" w:rsidRPr="00242850" w:rsidSect="00E14F08">
          <w:type w:val="continuous"/>
          <w:pgSz w:w="12240" w:h="15840" w:code="1"/>
          <w:pgMar w:top="1440" w:right="1440" w:bottom="1440" w:left="1440" w:header="720" w:footer="720" w:gutter="0"/>
          <w:cols w:space="720"/>
          <w:docGrid w:linePitch="360"/>
        </w:sectPr>
      </w:pPr>
    </w:p>
    <w:p w:rsidR="00270B39" w:rsidRDefault="00270B39" w:rsidP="00A14587">
      <w:pPr>
        <w:jc w:val="both"/>
        <w:rPr>
          <w:rFonts w:ascii="Arial" w:hAnsi="Arial" w:cs="Arial"/>
          <w:sz w:val="22"/>
          <w:szCs w:val="22"/>
        </w:rPr>
      </w:pPr>
    </w:p>
    <w:p w:rsidR="00270B39" w:rsidRDefault="00270B39" w:rsidP="00A14587">
      <w:pPr>
        <w:jc w:val="both"/>
        <w:rPr>
          <w:rFonts w:ascii="Arial" w:hAnsi="Arial" w:cs="Arial"/>
          <w:sz w:val="22"/>
          <w:szCs w:val="22"/>
        </w:rPr>
      </w:pPr>
    </w:p>
    <w:p w:rsidR="00CE706C" w:rsidRPr="00242850" w:rsidRDefault="003C5536" w:rsidP="00A14587">
      <w:pPr>
        <w:jc w:val="both"/>
        <w:rPr>
          <w:rFonts w:ascii="Arial" w:hAnsi="Arial" w:cs="Arial"/>
          <w:sz w:val="22"/>
          <w:szCs w:val="22"/>
        </w:rPr>
      </w:pPr>
      <w:r w:rsidRPr="00242850">
        <w:rPr>
          <w:rFonts w:ascii="Arial" w:hAnsi="Arial" w:cs="Arial"/>
          <w:sz w:val="22"/>
          <w:szCs w:val="22"/>
        </w:rPr>
        <w:t>4</w:t>
      </w:r>
      <w:r w:rsidR="00561808" w:rsidRPr="00242850">
        <w:rPr>
          <w:rFonts w:ascii="Arial" w:hAnsi="Arial" w:cs="Arial"/>
          <w:sz w:val="22"/>
          <w:szCs w:val="22"/>
        </w:rPr>
        <w:t>.</w:t>
      </w:r>
      <w:r w:rsidR="005E5CFE" w:rsidRPr="00242850">
        <w:rPr>
          <w:rFonts w:ascii="Arial" w:hAnsi="Arial" w:cs="Arial"/>
          <w:sz w:val="22"/>
          <w:szCs w:val="22"/>
        </w:rPr>
        <w:tab/>
      </w:r>
      <w:r w:rsidR="00CE706C" w:rsidRPr="00242850">
        <w:rPr>
          <w:rFonts w:ascii="Arial" w:hAnsi="Arial" w:cs="Arial"/>
          <w:sz w:val="22"/>
          <w:szCs w:val="22"/>
        </w:rPr>
        <w:t>The results of the AGM make it possible to compare the availability of the reports received from RBSN stations at the NMC responsible for inserting the data in the Regional Meteorological Telecommunication Network (RMTN), at the associated RTH and at MTN centres.  The differences in the availability of data between centres are</w:t>
      </w:r>
      <w:r w:rsidR="00AC3168" w:rsidRPr="00242850">
        <w:rPr>
          <w:rFonts w:ascii="Arial" w:hAnsi="Arial" w:cs="Arial"/>
          <w:sz w:val="22"/>
          <w:szCs w:val="22"/>
        </w:rPr>
        <w:t xml:space="preserve"> generally</w:t>
      </w:r>
      <w:r w:rsidR="00CE706C" w:rsidRPr="00242850">
        <w:rPr>
          <w:rFonts w:ascii="Arial" w:hAnsi="Arial" w:cs="Arial"/>
          <w:sz w:val="22"/>
          <w:szCs w:val="22"/>
        </w:rPr>
        <w:t xml:space="preserve"> due to the following main reasons: </w:t>
      </w:r>
      <w:r w:rsidR="00C0203A" w:rsidRPr="00242850">
        <w:rPr>
          <w:rFonts w:ascii="Arial" w:hAnsi="Arial" w:cs="Arial"/>
          <w:sz w:val="22"/>
          <w:szCs w:val="22"/>
        </w:rPr>
        <w:t xml:space="preserve">(i) </w:t>
      </w:r>
      <w:r w:rsidR="00CE706C" w:rsidRPr="00242850">
        <w:rPr>
          <w:rFonts w:ascii="Arial" w:hAnsi="Arial" w:cs="Arial"/>
          <w:sz w:val="22"/>
          <w:szCs w:val="22"/>
        </w:rPr>
        <w:t xml:space="preserve">differences of requirements in the reception of data, </w:t>
      </w:r>
      <w:r w:rsidR="00C0203A" w:rsidRPr="00242850">
        <w:rPr>
          <w:rFonts w:ascii="Arial" w:hAnsi="Arial" w:cs="Arial"/>
          <w:sz w:val="22"/>
          <w:szCs w:val="22"/>
        </w:rPr>
        <w:t xml:space="preserve">(ii) </w:t>
      </w:r>
      <w:r w:rsidR="00CE706C" w:rsidRPr="00242850">
        <w:rPr>
          <w:rFonts w:ascii="Arial" w:hAnsi="Arial" w:cs="Arial"/>
          <w:sz w:val="22"/>
          <w:szCs w:val="22"/>
        </w:rPr>
        <w:t xml:space="preserve">shortcomings in the relay of the data on the GTS, </w:t>
      </w:r>
      <w:r w:rsidR="00C0203A" w:rsidRPr="00242850">
        <w:rPr>
          <w:rFonts w:ascii="Arial" w:hAnsi="Arial" w:cs="Arial"/>
          <w:sz w:val="22"/>
          <w:szCs w:val="22"/>
        </w:rPr>
        <w:t xml:space="preserve">(iii) </w:t>
      </w:r>
      <w:r w:rsidR="00CE706C" w:rsidRPr="00242850">
        <w:rPr>
          <w:rFonts w:ascii="Arial" w:hAnsi="Arial" w:cs="Arial"/>
          <w:sz w:val="22"/>
          <w:szCs w:val="22"/>
        </w:rPr>
        <w:t xml:space="preserve">data not monitored due to differences in the implementation of the monitoring procedures at centres. </w:t>
      </w:r>
    </w:p>
    <w:p w:rsidR="00A14587" w:rsidRPr="00242850" w:rsidRDefault="00A14587" w:rsidP="00A14587">
      <w:pPr>
        <w:jc w:val="both"/>
        <w:rPr>
          <w:rFonts w:ascii="Arial" w:hAnsi="Arial"/>
          <w:sz w:val="22"/>
        </w:rPr>
      </w:pPr>
    </w:p>
    <w:p w:rsidR="00CE706C" w:rsidRPr="00242850" w:rsidRDefault="003C5536" w:rsidP="00A14587">
      <w:pPr>
        <w:jc w:val="both"/>
        <w:rPr>
          <w:rFonts w:ascii="Arial" w:hAnsi="Arial"/>
          <w:sz w:val="22"/>
        </w:rPr>
      </w:pPr>
      <w:r w:rsidRPr="00242850">
        <w:rPr>
          <w:rFonts w:ascii="Arial" w:hAnsi="Arial"/>
          <w:sz w:val="22"/>
        </w:rPr>
        <w:t>5</w:t>
      </w:r>
      <w:r w:rsidR="00561808" w:rsidRPr="00242850">
        <w:rPr>
          <w:rFonts w:ascii="Arial" w:hAnsi="Arial"/>
          <w:sz w:val="22"/>
        </w:rPr>
        <w:t>.</w:t>
      </w:r>
      <w:r w:rsidR="005E5CFE" w:rsidRPr="00242850">
        <w:rPr>
          <w:rFonts w:ascii="Arial" w:hAnsi="Arial"/>
          <w:sz w:val="22"/>
        </w:rPr>
        <w:tab/>
      </w:r>
      <w:r w:rsidR="00CE706C" w:rsidRPr="00242850">
        <w:rPr>
          <w:rFonts w:ascii="Arial" w:hAnsi="Arial"/>
          <w:sz w:val="22"/>
        </w:rPr>
        <w:t xml:space="preserve">There are </w:t>
      </w:r>
      <w:r w:rsidR="00B12754" w:rsidRPr="00242850">
        <w:rPr>
          <w:rFonts w:ascii="Arial" w:hAnsi="Arial"/>
          <w:sz w:val="22"/>
        </w:rPr>
        <w:t>ten (10)</w:t>
      </w:r>
      <w:r w:rsidR="00CE706C" w:rsidRPr="00242850">
        <w:rPr>
          <w:rFonts w:ascii="Arial" w:hAnsi="Arial"/>
          <w:sz w:val="22"/>
        </w:rPr>
        <w:t xml:space="preserve"> Members States of the Caribbean Meteorological Organization whose National Meteorological Service (NMS) are RBSN stations.  </w:t>
      </w:r>
      <w:r w:rsidR="00CE706C" w:rsidRPr="00F052C9">
        <w:rPr>
          <w:rFonts w:ascii="Arial" w:hAnsi="Arial"/>
          <w:sz w:val="22"/>
        </w:rPr>
        <w:t xml:space="preserve">These are Antigua and Barbuda, Barbados, Belize, Cayman Islands, Dominica, Grenada, </w:t>
      </w:r>
      <w:r w:rsidR="00E50181" w:rsidRPr="00F052C9">
        <w:rPr>
          <w:rFonts w:ascii="Arial" w:hAnsi="Arial"/>
          <w:sz w:val="22"/>
        </w:rPr>
        <w:t xml:space="preserve">Guyana, </w:t>
      </w:r>
      <w:r w:rsidR="006A0337" w:rsidRPr="00F052C9">
        <w:rPr>
          <w:rFonts w:ascii="Arial" w:hAnsi="Arial"/>
          <w:sz w:val="22"/>
        </w:rPr>
        <w:t>Jamaica, Saint</w:t>
      </w:r>
      <w:r w:rsidR="001B0D2D" w:rsidRPr="00F052C9">
        <w:rPr>
          <w:rFonts w:ascii="Arial" w:hAnsi="Arial"/>
          <w:sz w:val="22"/>
        </w:rPr>
        <w:t> </w:t>
      </w:r>
      <w:r w:rsidR="00CE706C" w:rsidRPr="00F052C9">
        <w:rPr>
          <w:rFonts w:ascii="Arial" w:hAnsi="Arial"/>
          <w:sz w:val="22"/>
        </w:rPr>
        <w:t>Lucia and Trinidad and Tobago.</w:t>
      </w:r>
    </w:p>
    <w:p w:rsidR="00EE3945" w:rsidRPr="00242850" w:rsidRDefault="00EE3945" w:rsidP="00A14587">
      <w:pPr>
        <w:jc w:val="both"/>
        <w:rPr>
          <w:rFonts w:ascii="Arial" w:hAnsi="Arial"/>
          <w:sz w:val="22"/>
        </w:rPr>
      </w:pPr>
    </w:p>
    <w:p w:rsidR="00D11F76" w:rsidRDefault="003C5536" w:rsidP="00A14587">
      <w:pPr>
        <w:jc w:val="both"/>
        <w:rPr>
          <w:rFonts w:ascii="Arial" w:hAnsi="Arial"/>
          <w:sz w:val="22"/>
        </w:rPr>
      </w:pPr>
      <w:r w:rsidRPr="00242850">
        <w:rPr>
          <w:rFonts w:ascii="Arial" w:hAnsi="Arial"/>
          <w:sz w:val="22"/>
        </w:rPr>
        <w:t>6</w:t>
      </w:r>
      <w:r w:rsidR="00561808" w:rsidRPr="00242850">
        <w:rPr>
          <w:rFonts w:ascii="Arial" w:hAnsi="Arial"/>
          <w:sz w:val="22"/>
        </w:rPr>
        <w:t>.</w:t>
      </w:r>
      <w:r w:rsidR="00EE3945" w:rsidRPr="00242850">
        <w:rPr>
          <w:rFonts w:ascii="Arial" w:hAnsi="Arial"/>
          <w:sz w:val="22"/>
        </w:rPr>
        <w:tab/>
      </w:r>
      <w:r w:rsidR="00D11F76" w:rsidRPr="00F052C9">
        <w:rPr>
          <w:rFonts w:ascii="Arial" w:hAnsi="Arial"/>
          <w:sz w:val="22"/>
        </w:rPr>
        <w:t xml:space="preserve">WMO's data archive at </w:t>
      </w:r>
      <w:r w:rsidR="00FE5CDD" w:rsidRPr="00F052C9">
        <w:rPr>
          <w:rFonts w:ascii="Arial" w:hAnsi="Arial"/>
          <w:b/>
          <w:sz w:val="22"/>
          <w:u w:val="single"/>
        </w:rPr>
        <w:t>ftp://ftp.wmo.int/GTS_monitoring/AGM/To_WMO/201</w:t>
      </w:r>
      <w:r w:rsidR="006417AC">
        <w:rPr>
          <w:rFonts w:ascii="Arial" w:hAnsi="Arial"/>
          <w:b/>
          <w:sz w:val="22"/>
          <w:u w:val="single"/>
        </w:rPr>
        <w:t>7</w:t>
      </w:r>
      <w:r w:rsidR="00FE5CDD" w:rsidRPr="00F052C9">
        <w:rPr>
          <w:rFonts w:ascii="Arial" w:hAnsi="Arial"/>
          <w:b/>
          <w:sz w:val="22"/>
          <w:u w:val="single"/>
        </w:rPr>
        <w:t xml:space="preserve">10/ </w:t>
      </w:r>
      <w:r w:rsidR="00D11F76" w:rsidRPr="00F052C9">
        <w:rPr>
          <w:rFonts w:ascii="Arial" w:hAnsi="Arial"/>
          <w:sz w:val="22"/>
        </w:rPr>
        <w:t xml:space="preserve">shows </w:t>
      </w:r>
      <w:r w:rsidR="00FE5CDD" w:rsidRPr="00F052C9">
        <w:rPr>
          <w:rFonts w:ascii="Arial" w:hAnsi="Arial"/>
          <w:sz w:val="22"/>
        </w:rPr>
        <w:t xml:space="preserve">that </w:t>
      </w:r>
      <w:r w:rsidR="006417AC">
        <w:rPr>
          <w:rFonts w:ascii="Arial" w:hAnsi="Arial"/>
          <w:sz w:val="22"/>
        </w:rPr>
        <w:t>Antigua, Barb</w:t>
      </w:r>
      <w:r w:rsidR="006417AC" w:rsidRPr="006417AC">
        <w:rPr>
          <w:rFonts w:ascii="Arial" w:hAnsi="Arial"/>
          <w:sz w:val="22"/>
        </w:rPr>
        <w:t>ados and Cayman Islands</w:t>
      </w:r>
      <w:r w:rsidR="00771BC5" w:rsidRPr="006417AC">
        <w:rPr>
          <w:rFonts w:ascii="Arial" w:hAnsi="Arial"/>
          <w:sz w:val="22"/>
        </w:rPr>
        <w:t xml:space="preserve"> Dominica and </w:t>
      </w:r>
      <w:r w:rsidR="00F052C9" w:rsidRPr="006417AC">
        <w:rPr>
          <w:rFonts w:ascii="Arial" w:hAnsi="Arial"/>
          <w:sz w:val="22"/>
        </w:rPr>
        <w:t xml:space="preserve">Jamaica </w:t>
      </w:r>
      <w:r w:rsidR="00D11F76" w:rsidRPr="006417AC">
        <w:rPr>
          <w:rFonts w:ascii="Arial" w:hAnsi="Arial"/>
          <w:sz w:val="22"/>
        </w:rPr>
        <w:t>submitted results of their monitoring</w:t>
      </w:r>
      <w:r w:rsidR="003A59AB" w:rsidRPr="006417AC">
        <w:rPr>
          <w:rFonts w:ascii="Arial" w:hAnsi="Arial"/>
          <w:sz w:val="22"/>
        </w:rPr>
        <w:t xml:space="preserve"> for the AGM in 201</w:t>
      </w:r>
      <w:r w:rsidR="006417AC" w:rsidRPr="006417AC">
        <w:rPr>
          <w:rFonts w:ascii="Arial" w:hAnsi="Arial"/>
          <w:sz w:val="22"/>
        </w:rPr>
        <w:t>7</w:t>
      </w:r>
      <w:r w:rsidR="00D11F76" w:rsidRPr="006417AC">
        <w:rPr>
          <w:rFonts w:ascii="Arial" w:hAnsi="Arial"/>
          <w:sz w:val="22"/>
        </w:rPr>
        <w:t>.</w:t>
      </w:r>
      <w:r w:rsidR="00D11F76" w:rsidRPr="003F638A">
        <w:rPr>
          <w:rFonts w:ascii="Arial" w:hAnsi="Arial"/>
          <w:sz w:val="22"/>
        </w:rPr>
        <w:t xml:space="preserve">  Hence, the results presented in </w:t>
      </w:r>
      <w:r w:rsidR="00D11F76" w:rsidRPr="003F638A">
        <w:rPr>
          <w:rFonts w:ascii="Arial" w:hAnsi="Arial"/>
          <w:b/>
          <w:sz w:val="22"/>
        </w:rPr>
        <w:t>Table 1</w:t>
      </w:r>
      <w:r w:rsidR="00C524F8">
        <w:rPr>
          <w:rFonts w:ascii="Arial" w:hAnsi="Arial"/>
          <w:b/>
          <w:sz w:val="22"/>
        </w:rPr>
        <w:t xml:space="preserve"> </w:t>
      </w:r>
      <w:r w:rsidR="00FE5CDD" w:rsidRPr="003F638A">
        <w:rPr>
          <w:rFonts w:ascii="Arial" w:hAnsi="Arial"/>
          <w:sz w:val="22"/>
        </w:rPr>
        <w:t xml:space="preserve">below </w:t>
      </w:r>
      <w:r w:rsidR="00D11F76" w:rsidRPr="003F638A">
        <w:rPr>
          <w:rFonts w:ascii="Arial" w:hAnsi="Arial"/>
          <w:sz w:val="22"/>
        </w:rPr>
        <w:t>for the monitoring of SYNOP, TEMP and CLIMAT reflects</w:t>
      </w:r>
      <w:r w:rsidR="00FE5CDD" w:rsidRPr="003F638A">
        <w:rPr>
          <w:rFonts w:ascii="Arial" w:hAnsi="Arial"/>
          <w:sz w:val="22"/>
        </w:rPr>
        <w:t>,</w:t>
      </w:r>
      <w:r w:rsidR="00D11F76" w:rsidRPr="003F638A">
        <w:rPr>
          <w:rFonts w:ascii="Arial" w:hAnsi="Arial"/>
          <w:sz w:val="22"/>
        </w:rPr>
        <w:t xml:space="preserve"> for the most part, the report</w:t>
      </w:r>
      <w:r w:rsidR="003601E5" w:rsidRPr="003F638A">
        <w:rPr>
          <w:rFonts w:ascii="Arial" w:hAnsi="Arial"/>
          <w:sz w:val="22"/>
        </w:rPr>
        <w:t>s</w:t>
      </w:r>
      <w:r w:rsidR="00D11F76" w:rsidRPr="003F638A">
        <w:rPr>
          <w:rFonts w:ascii="Arial" w:hAnsi="Arial"/>
          <w:sz w:val="22"/>
        </w:rPr>
        <w:t xml:space="preserve"> from the RTH and MTN c</w:t>
      </w:r>
      <w:r w:rsidR="00D11F76">
        <w:rPr>
          <w:rFonts w:ascii="Arial" w:hAnsi="Arial"/>
          <w:sz w:val="22"/>
        </w:rPr>
        <w:t>entres.</w:t>
      </w:r>
    </w:p>
    <w:p w:rsidR="00D11F76" w:rsidRDefault="00D11F76" w:rsidP="00A14587">
      <w:pPr>
        <w:jc w:val="both"/>
        <w:rPr>
          <w:rFonts w:ascii="Arial" w:hAnsi="Arial"/>
          <w:sz w:val="22"/>
        </w:rPr>
      </w:pPr>
    </w:p>
    <w:tbl>
      <w:tblPr>
        <w:tblW w:w="0" w:type="auto"/>
        <w:tblInd w:w="1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3"/>
        <w:gridCol w:w="987"/>
        <w:gridCol w:w="902"/>
        <w:gridCol w:w="1047"/>
      </w:tblGrid>
      <w:tr w:rsidR="00D11F76" w:rsidRPr="00982DD0" w:rsidTr="00982DD0">
        <w:tc>
          <w:tcPr>
            <w:tcW w:w="0" w:type="auto"/>
          </w:tcPr>
          <w:p w:rsidR="00D11F76" w:rsidRPr="00982DD0" w:rsidRDefault="00D11F76" w:rsidP="00982DD0">
            <w:pPr>
              <w:jc w:val="center"/>
              <w:rPr>
                <w:rFonts w:ascii="Arial" w:hAnsi="Arial"/>
                <w:b/>
                <w:sz w:val="22"/>
              </w:rPr>
            </w:pPr>
            <w:r w:rsidRPr="00982DD0">
              <w:rPr>
                <w:rFonts w:ascii="Arial" w:hAnsi="Arial"/>
                <w:b/>
                <w:sz w:val="22"/>
              </w:rPr>
              <w:t>Country</w:t>
            </w:r>
          </w:p>
        </w:tc>
        <w:tc>
          <w:tcPr>
            <w:tcW w:w="0" w:type="auto"/>
          </w:tcPr>
          <w:p w:rsidR="00D11F76" w:rsidRPr="00982DD0" w:rsidRDefault="00D11F76" w:rsidP="00982DD0">
            <w:pPr>
              <w:jc w:val="center"/>
              <w:rPr>
                <w:rFonts w:ascii="Arial" w:hAnsi="Arial"/>
                <w:b/>
                <w:sz w:val="22"/>
              </w:rPr>
            </w:pPr>
            <w:r w:rsidRPr="00982DD0">
              <w:rPr>
                <w:rFonts w:ascii="Arial" w:hAnsi="Arial"/>
                <w:b/>
                <w:sz w:val="22"/>
              </w:rPr>
              <w:t>SYNOP</w:t>
            </w:r>
          </w:p>
          <w:p w:rsidR="008E1671" w:rsidRPr="00982DD0" w:rsidRDefault="008E1671" w:rsidP="00982DD0">
            <w:pPr>
              <w:jc w:val="center"/>
              <w:rPr>
                <w:rFonts w:ascii="Arial" w:hAnsi="Arial"/>
                <w:b/>
                <w:sz w:val="22"/>
              </w:rPr>
            </w:pPr>
            <w:r w:rsidRPr="00982DD0">
              <w:rPr>
                <w:rFonts w:ascii="Arial" w:hAnsi="Arial"/>
                <w:b/>
                <w:sz w:val="22"/>
              </w:rPr>
              <w:t>(%)</w:t>
            </w:r>
          </w:p>
        </w:tc>
        <w:tc>
          <w:tcPr>
            <w:tcW w:w="0" w:type="auto"/>
          </w:tcPr>
          <w:p w:rsidR="00D11F76" w:rsidRPr="00982DD0" w:rsidRDefault="00D11F76" w:rsidP="00982DD0">
            <w:pPr>
              <w:jc w:val="center"/>
              <w:rPr>
                <w:rFonts w:ascii="Arial" w:hAnsi="Arial"/>
                <w:b/>
                <w:sz w:val="22"/>
              </w:rPr>
            </w:pPr>
            <w:r w:rsidRPr="00982DD0">
              <w:rPr>
                <w:rFonts w:ascii="Arial" w:hAnsi="Arial"/>
                <w:b/>
                <w:sz w:val="22"/>
              </w:rPr>
              <w:t>TEMP</w:t>
            </w:r>
          </w:p>
          <w:p w:rsidR="008E1671" w:rsidRPr="00982DD0" w:rsidRDefault="008E1671" w:rsidP="00982DD0">
            <w:pPr>
              <w:jc w:val="center"/>
              <w:rPr>
                <w:rFonts w:ascii="Arial" w:hAnsi="Arial"/>
                <w:b/>
                <w:sz w:val="22"/>
              </w:rPr>
            </w:pPr>
            <w:r w:rsidRPr="00982DD0">
              <w:rPr>
                <w:rFonts w:ascii="Arial" w:hAnsi="Arial"/>
                <w:b/>
                <w:sz w:val="22"/>
              </w:rPr>
              <w:t>(%)</w:t>
            </w:r>
          </w:p>
        </w:tc>
        <w:tc>
          <w:tcPr>
            <w:tcW w:w="0" w:type="auto"/>
          </w:tcPr>
          <w:p w:rsidR="00D11F76" w:rsidRPr="00982DD0" w:rsidRDefault="00D11F76" w:rsidP="00982DD0">
            <w:pPr>
              <w:jc w:val="center"/>
              <w:rPr>
                <w:rFonts w:ascii="Arial" w:hAnsi="Arial"/>
                <w:b/>
                <w:sz w:val="22"/>
              </w:rPr>
            </w:pPr>
            <w:r w:rsidRPr="00982DD0">
              <w:rPr>
                <w:rFonts w:ascii="Arial" w:hAnsi="Arial"/>
                <w:b/>
                <w:sz w:val="22"/>
              </w:rPr>
              <w:t>CLIMAT</w:t>
            </w:r>
          </w:p>
          <w:p w:rsidR="008E1671" w:rsidRPr="00982DD0" w:rsidRDefault="008E1671" w:rsidP="00982DD0">
            <w:pPr>
              <w:jc w:val="center"/>
              <w:rPr>
                <w:rFonts w:ascii="Arial" w:hAnsi="Arial"/>
                <w:b/>
                <w:sz w:val="22"/>
              </w:rPr>
            </w:pPr>
            <w:r w:rsidRPr="00982DD0">
              <w:rPr>
                <w:rFonts w:ascii="Arial" w:hAnsi="Arial"/>
                <w:b/>
                <w:sz w:val="22"/>
              </w:rPr>
              <w:t>(%)</w:t>
            </w:r>
          </w:p>
        </w:tc>
      </w:tr>
      <w:tr w:rsidR="00D11F76" w:rsidRPr="00982DD0" w:rsidTr="00982DD0">
        <w:tc>
          <w:tcPr>
            <w:tcW w:w="0" w:type="auto"/>
          </w:tcPr>
          <w:p w:rsidR="00D11F76" w:rsidRPr="00982DD0" w:rsidRDefault="00D11F76" w:rsidP="00982DD0">
            <w:pPr>
              <w:jc w:val="both"/>
              <w:rPr>
                <w:rFonts w:ascii="Arial" w:hAnsi="Arial"/>
                <w:sz w:val="22"/>
              </w:rPr>
            </w:pPr>
            <w:r w:rsidRPr="00982DD0">
              <w:rPr>
                <w:rFonts w:ascii="Arial" w:hAnsi="Arial"/>
                <w:sz w:val="22"/>
              </w:rPr>
              <w:t>Antigua and Barbuda</w:t>
            </w:r>
          </w:p>
        </w:tc>
        <w:tc>
          <w:tcPr>
            <w:tcW w:w="0" w:type="auto"/>
          </w:tcPr>
          <w:p w:rsidR="00D11F76" w:rsidRPr="00982DD0" w:rsidRDefault="008E1671" w:rsidP="00AF21CC">
            <w:pPr>
              <w:rPr>
                <w:rFonts w:ascii="Arial" w:hAnsi="Arial"/>
                <w:b/>
                <w:color w:val="002060"/>
                <w:sz w:val="22"/>
              </w:rPr>
            </w:pPr>
            <w:r w:rsidRPr="00982DD0">
              <w:rPr>
                <w:rFonts w:ascii="Arial" w:hAnsi="Arial"/>
                <w:b/>
                <w:color w:val="002060"/>
                <w:sz w:val="22"/>
              </w:rPr>
              <w:t>90-100</w:t>
            </w:r>
          </w:p>
        </w:tc>
        <w:tc>
          <w:tcPr>
            <w:tcW w:w="0" w:type="auto"/>
          </w:tcPr>
          <w:p w:rsidR="00D11F76" w:rsidRPr="00982DD0" w:rsidRDefault="007E6A25" w:rsidP="00AF21CC">
            <w:pPr>
              <w:rPr>
                <w:rFonts w:ascii="Arial" w:hAnsi="Arial"/>
                <w:b/>
                <w:sz w:val="22"/>
              </w:rPr>
            </w:pPr>
            <w:r w:rsidRPr="00982DD0">
              <w:rPr>
                <w:rFonts w:ascii="Arial" w:hAnsi="Arial"/>
                <w:b/>
                <w:sz w:val="22"/>
              </w:rPr>
              <w:t>N/A</w:t>
            </w:r>
          </w:p>
        </w:tc>
        <w:tc>
          <w:tcPr>
            <w:tcW w:w="0" w:type="auto"/>
          </w:tcPr>
          <w:p w:rsidR="00D11F76" w:rsidRPr="00982DD0" w:rsidRDefault="007E6A25" w:rsidP="00AF21CC">
            <w:pPr>
              <w:rPr>
                <w:rFonts w:ascii="Arial" w:hAnsi="Arial"/>
                <w:b/>
                <w:sz w:val="22"/>
              </w:rPr>
            </w:pPr>
            <w:r w:rsidRPr="00982DD0">
              <w:rPr>
                <w:rFonts w:ascii="Arial" w:hAnsi="Arial"/>
                <w:b/>
                <w:sz w:val="22"/>
              </w:rPr>
              <w:t>N/A</w:t>
            </w:r>
          </w:p>
        </w:tc>
      </w:tr>
      <w:tr w:rsidR="00D11F76" w:rsidRPr="00982DD0" w:rsidTr="00982DD0">
        <w:tc>
          <w:tcPr>
            <w:tcW w:w="0" w:type="auto"/>
          </w:tcPr>
          <w:p w:rsidR="00D11F76" w:rsidRPr="00982DD0" w:rsidRDefault="00D11F76" w:rsidP="00982DD0">
            <w:pPr>
              <w:jc w:val="both"/>
              <w:rPr>
                <w:rFonts w:ascii="Arial" w:hAnsi="Arial"/>
                <w:sz w:val="22"/>
              </w:rPr>
            </w:pPr>
            <w:r w:rsidRPr="00982DD0">
              <w:rPr>
                <w:rFonts w:ascii="Arial" w:hAnsi="Arial"/>
                <w:sz w:val="22"/>
              </w:rPr>
              <w:t>Barbados</w:t>
            </w:r>
          </w:p>
        </w:tc>
        <w:tc>
          <w:tcPr>
            <w:tcW w:w="0" w:type="auto"/>
          </w:tcPr>
          <w:p w:rsidR="00D11F76" w:rsidRPr="004D375B" w:rsidRDefault="004D375B" w:rsidP="00AF21CC">
            <w:pPr>
              <w:rPr>
                <w:rFonts w:ascii="Arial" w:hAnsi="Arial"/>
                <w:b/>
                <w:color w:val="FF0000"/>
                <w:sz w:val="22"/>
              </w:rPr>
            </w:pPr>
            <w:r w:rsidRPr="004D375B">
              <w:rPr>
                <w:rFonts w:ascii="Arial" w:hAnsi="Arial"/>
                <w:b/>
                <w:color w:val="FF0000"/>
                <w:sz w:val="22"/>
              </w:rPr>
              <w:t>Silent</w:t>
            </w:r>
          </w:p>
        </w:tc>
        <w:tc>
          <w:tcPr>
            <w:tcW w:w="0" w:type="auto"/>
          </w:tcPr>
          <w:p w:rsidR="00D11F76" w:rsidRPr="00982DD0" w:rsidRDefault="009D0733" w:rsidP="00AF21CC">
            <w:pPr>
              <w:rPr>
                <w:rFonts w:ascii="Arial" w:hAnsi="Arial"/>
                <w:b/>
                <w:color w:val="002060"/>
                <w:sz w:val="22"/>
              </w:rPr>
            </w:pPr>
            <w:r w:rsidRPr="00982DD0">
              <w:rPr>
                <w:rFonts w:ascii="Arial" w:hAnsi="Arial"/>
                <w:b/>
                <w:color w:val="002060"/>
                <w:sz w:val="22"/>
              </w:rPr>
              <w:t>90-100</w:t>
            </w:r>
          </w:p>
        </w:tc>
        <w:tc>
          <w:tcPr>
            <w:tcW w:w="0" w:type="auto"/>
          </w:tcPr>
          <w:p w:rsidR="00D11F76" w:rsidRPr="00982DD0" w:rsidRDefault="00030833" w:rsidP="00AF21CC">
            <w:pPr>
              <w:rPr>
                <w:rFonts w:ascii="Arial" w:hAnsi="Arial"/>
                <w:b/>
                <w:color w:val="002060"/>
                <w:sz w:val="22"/>
              </w:rPr>
            </w:pPr>
            <w:r w:rsidRPr="004D375B">
              <w:rPr>
                <w:rFonts w:ascii="Arial" w:hAnsi="Arial"/>
                <w:b/>
                <w:color w:val="FF0000"/>
                <w:sz w:val="22"/>
              </w:rPr>
              <w:t>Silent</w:t>
            </w:r>
          </w:p>
        </w:tc>
      </w:tr>
      <w:tr w:rsidR="00D11F76" w:rsidRPr="00982DD0" w:rsidTr="00982DD0">
        <w:tc>
          <w:tcPr>
            <w:tcW w:w="0" w:type="auto"/>
          </w:tcPr>
          <w:p w:rsidR="00D11F76" w:rsidRPr="00982DD0" w:rsidRDefault="00D11F76" w:rsidP="00982DD0">
            <w:pPr>
              <w:jc w:val="both"/>
              <w:rPr>
                <w:rFonts w:ascii="Arial" w:hAnsi="Arial"/>
                <w:sz w:val="22"/>
              </w:rPr>
            </w:pPr>
            <w:r w:rsidRPr="00982DD0">
              <w:rPr>
                <w:rFonts w:ascii="Arial" w:hAnsi="Arial"/>
                <w:sz w:val="22"/>
              </w:rPr>
              <w:t>Belize</w:t>
            </w:r>
          </w:p>
        </w:tc>
        <w:tc>
          <w:tcPr>
            <w:tcW w:w="0" w:type="auto"/>
          </w:tcPr>
          <w:p w:rsidR="00D11F76" w:rsidRPr="00982DD0" w:rsidRDefault="008E1671" w:rsidP="00AF21CC">
            <w:pPr>
              <w:rPr>
                <w:rFonts w:ascii="Arial" w:hAnsi="Arial"/>
                <w:b/>
                <w:color w:val="002060"/>
                <w:sz w:val="22"/>
              </w:rPr>
            </w:pPr>
            <w:r w:rsidRPr="00982DD0">
              <w:rPr>
                <w:rFonts w:ascii="Arial" w:hAnsi="Arial"/>
                <w:b/>
                <w:color w:val="002060"/>
                <w:sz w:val="22"/>
              </w:rPr>
              <w:t>90-100</w:t>
            </w:r>
          </w:p>
        </w:tc>
        <w:tc>
          <w:tcPr>
            <w:tcW w:w="0" w:type="auto"/>
          </w:tcPr>
          <w:p w:rsidR="00D11F76" w:rsidRPr="00982DD0" w:rsidRDefault="009D0733" w:rsidP="00AF21CC">
            <w:pPr>
              <w:rPr>
                <w:rFonts w:ascii="Arial" w:hAnsi="Arial"/>
                <w:b/>
                <w:color w:val="002060"/>
                <w:sz w:val="22"/>
              </w:rPr>
            </w:pPr>
            <w:r w:rsidRPr="00982DD0">
              <w:rPr>
                <w:rFonts w:ascii="Arial" w:hAnsi="Arial"/>
                <w:b/>
                <w:color w:val="002060"/>
                <w:sz w:val="22"/>
              </w:rPr>
              <w:t>90-100</w:t>
            </w:r>
          </w:p>
        </w:tc>
        <w:tc>
          <w:tcPr>
            <w:tcW w:w="0" w:type="auto"/>
          </w:tcPr>
          <w:p w:rsidR="00D11F76" w:rsidRPr="00982DD0" w:rsidRDefault="00030833" w:rsidP="00AF21CC">
            <w:pPr>
              <w:rPr>
                <w:rFonts w:ascii="Arial" w:hAnsi="Arial"/>
                <w:b/>
                <w:color w:val="002060"/>
                <w:sz w:val="22"/>
              </w:rPr>
            </w:pPr>
            <w:r w:rsidRPr="004D375B">
              <w:rPr>
                <w:rFonts w:ascii="Arial" w:hAnsi="Arial"/>
                <w:b/>
                <w:color w:val="FF0000"/>
                <w:sz w:val="22"/>
              </w:rPr>
              <w:t>Silent</w:t>
            </w:r>
          </w:p>
        </w:tc>
      </w:tr>
      <w:tr w:rsidR="00D11F76" w:rsidRPr="00982DD0" w:rsidTr="00982DD0">
        <w:tc>
          <w:tcPr>
            <w:tcW w:w="0" w:type="auto"/>
          </w:tcPr>
          <w:p w:rsidR="00D11F76" w:rsidRPr="00982DD0" w:rsidRDefault="00D11F76" w:rsidP="00982DD0">
            <w:pPr>
              <w:jc w:val="both"/>
              <w:rPr>
                <w:rFonts w:ascii="Arial" w:hAnsi="Arial"/>
                <w:sz w:val="22"/>
              </w:rPr>
            </w:pPr>
            <w:r w:rsidRPr="00982DD0">
              <w:rPr>
                <w:rFonts w:ascii="Arial" w:hAnsi="Arial"/>
                <w:sz w:val="22"/>
              </w:rPr>
              <w:t>Cayman Islands</w:t>
            </w:r>
          </w:p>
        </w:tc>
        <w:tc>
          <w:tcPr>
            <w:tcW w:w="0" w:type="auto"/>
          </w:tcPr>
          <w:p w:rsidR="00D11F76" w:rsidRPr="00982DD0" w:rsidRDefault="008E1671" w:rsidP="00AF21CC">
            <w:pPr>
              <w:rPr>
                <w:rFonts w:ascii="Arial" w:hAnsi="Arial"/>
                <w:b/>
                <w:color w:val="00B050"/>
                <w:sz w:val="22"/>
              </w:rPr>
            </w:pPr>
            <w:r w:rsidRPr="00982DD0">
              <w:rPr>
                <w:rFonts w:ascii="Arial" w:hAnsi="Arial"/>
                <w:b/>
                <w:color w:val="00B050"/>
                <w:sz w:val="22"/>
              </w:rPr>
              <w:t>45-90</w:t>
            </w:r>
          </w:p>
        </w:tc>
        <w:tc>
          <w:tcPr>
            <w:tcW w:w="0" w:type="auto"/>
          </w:tcPr>
          <w:p w:rsidR="00D11F76" w:rsidRPr="00982DD0" w:rsidRDefault="00771BC5" w:rsidP="00AF21CC">
            <w:pPr>
              <w:rPr>
                <w:rFonts w:ascii="Arial" w:hAnsi="Arial"/>
                <w:b/>
                <w:color w:val="FFC000"/>
                <w:sz w:val="22"/>
              </w:rPr>
            </w:pPr>
            <w:r w:rsidRPr="00982DD0">
              <w:rPr>
                <w:rFonts w:ascii="Arial" w:hAnsi="Arial"/>
                <w:b/>
                <w:color w:val="002060"/>
                <w:sz w:val="22"/>
              </w:rPr>
              <w:t>90-100</w:t>
            </w:r>
          </w:p>
        </w:tc>
        <w:tc>
          <w:tcPr>
            <w:tcW w:w="0" w:type="auto"/>
          </w:tcPr>
          <w:p w:rsidR="00D11F76" w:rsidRPr="00982DD0" w:rsidRDefault="007E6A25" w:rsidP="00AF21CC">
            <w:pPr>
              <w:rPr>
                <w:rFonts w:ascii="Arial" w:hAnsi="Arial"/>
                <w:b/>
                <w:color w:val="FF0000"/>
                <w:sz w:val="22"/>
              </w:rPr>
            </w:pPr>
            <w:r w:rsidRPr="00982DD0">
              <w:rPr>
                <w:rFonts w:ascii="Arial" w:hAnsi="Arial"/>
                <w:b/>
                <w:color w:val="FF0000"/>
                <w:sz w:val="22"/>
              </w:rPr>
              <w:t>Silent</w:t>
            </w:r>
          </w:p>
        </w:tc>
      </w:tr>
      <w:tr w:rsidR="007E6A25" w:rsidRPr="00982DD0" w:rsidTr="00982DD0">
        <w:tc>
          <w:tcPr>
            <w:tcW w:w="0" w:type="auto"/>
          </w:tcPr>
          <w:p w:rsidR="007E6A25" w:rsidRPr="00982DD0" w:rsidRDefault="007E6A25" w:rsidP="00982DD0">
            <w:pPr>
              <w:jc w:val="both"/>
              <w:rPr>
                <w:rFonts w:ascii="Arial" w:hAnsi="Arial"/>
                <w:sz w:val="22"/>
              </w:rPr>
            </w:pPr>
            <w:r w:rsidRPr="00982DD0">
              <w:rPr>
                <w:rFonts w:ascii="Arial" w:hAnsi="Arial"/>
                <w:sz w:val="22"/>
              </w:rPr>
              <w:t>Dominica (Canefield)</w:t>
            </w:r>
          </w:p>
        </w:tc>
        <w:tc>
          <w:tcPr>
            <w:tcW w:w="0" w:type="auto"/>
          </w:tcPr>
          <w:p w:rsidR="007E6A25" w:rsidRPr="00982DD0" w:rsidRDefault="007E6A25" w:rsidP="00AF21CC">
            <w:pPr>
              <w:rPr>
                <w:rFonts w:ascii="Arial" w:hAnsi="Arial"/>
                <w:b/>
                <w:color w:val="00B050"/>
              </w:rPr>
            </w:pPr>
            <w:r w:rsidRPr="00982DD0">
              <w:rPr>
                <w:rFonts w:ascii="Arial" w:hAnsi="Arial"/>
                <w:b/>
                <w:color w:val="00B050"/>
                <w:sz w:val="22"/>
              </w:rPr>
              <w:t>45-90</w:t>
            </w:r>
          </w:p>
        </w:tc>
        <w:tc>
          <w:tcPr>
            <w:tcW w:w="0" w:type="auto"/>
          </w:tcPr>
          <w:p w:rsidR="007E6A25" w:rsidRPr="00982DD0" w:rsidRDefault="007E6A25">
            <w:pPr>
              <w:rPr>
                <w:b/>
              </w:rPr>
            </w:pPr>
            <w:r w:rsidRPr="00982DD0">
              <w:rPr>
                <w:rFonts w:ascii="Arial" w:hAnsi="Arial"/>
                <w:b/>
                <w:sz w:val="22"/>
              </w:rPr>
              <w:t>N/A</w:t>
            </w:r>
          </w:p>
        </w:tc>
        <w:tc>
          <w:tcPr>
            <w:tcW w:w="0" w:type="auto"/>
          </w:tcPr>
          <w:p w:rsidR="007E6A25" w:rsidRPr="00982DD0" w:rsidRDefault="007E6A25">
            <w:pPr>
              <w:rPr>
                <w:b/>
              </w:rPr>
            </w:pPr>
            <w:r w:rsidRPr="00982DD0">
              <w:rPr>
                <w:rFonts w:ascii="Arial" w:hAnsi="Arial"/>
                <w:b/>
                <w:sz w:val="22"/>
              </w:rPr>
              <w:t>N/A</w:t>
            </w:r>
          </w:p>
        </w:tc>
      </w:tr>
      <w:tr w:rsidR="007E6A25" w:rsidRPr="00982DD0" w:rsidTr="00982DD0">
        <w:tc>
          <w:tcPr>
            <w:tcW w:w="0" w:type="auto"/>
          </w:tcPr>
          <w:p w:rsidR="007E6A25" w:rsidRPr="00982DD0" w:rsidRDefault="007E6A25" w:rsidP="00982DD0">
            <w:pPr>
              <w:jc w:val="both"/>
              <w:rPr>
                <w:rFonts w:ascii="Arial" w:hAnsi="Arial"/>
                <w:sz w:val="22"/>
              </w:rPr>
            </w:pPr>
            <w:r w:rsidRPr="00982DD0">
              <w:rPr>
                <w:rFonts w:ascii="Arial" w:hAnsi="Arial"/>
                <w:sz w:val="22"/>
              </w:rPr>
              <w:t>Dominica (Melville Hall)</w:t>
            </w:r>
          </w:p>
        </w:tc>
        <w:tc>
          <w:tcPr>
            <w:tcW w:w="0" w:type="auto"/>
          </w:tcPr>
          <w:p w:rsidR="007E6A25" w:rsidRPr="00982DD0" w:rsidRDefault="007E6A25" w:rsidP="00AF21CC">
            <w:pPr>
              <w:rPr>
                <w:rFonts w:ascii="Arial" w:hAnsi="Arial"/>
                <w:b/>
                <w:color w:val="00B050"/>
              </w:rPr>
            </w:pPr>
            <w:r w:rsidRPr="00982DD0">
              <w:rPr>
                <w:rFonts w:ascii="Arial" w:hAnsi="Arial"/>
                <w:b/>
                <w:color w:val="00B050"/>
                <w:sz w:val="22"/>
              </w:rPr>
              <w:t>45-90</w:t>
            </w:r>
          </w:p>
        </w:tc>
        <w:tc>
          <w:tcPr>
            <w:tcW w:w="0" w:type="auto"/>
          </w:tcPr>
          <w:p w:rsidR="007E6A25" w:rsidRPr="00982DD0" w:rsidRDefault="007E6A25">
            <w:pPr>
              <w:rPr>
                <w:b/>
              </w:rPr>
            </w:pPr>
            <w:r w:rsidRPr="00982DD0">
              <w:rPr>
                <w:rFonts w:ascii="Arial" w:hAnsi="Arial"/>
                <w:b/>
                <w:sz w:val="22"/>
              </w:rPr>
              <w:t>N/A</w:t>
            </w:r>
          </w:p>
        </w:tc>
        <w:tc>
          <w:tcPr>
            <w:tcW w:w="0" w:type="auto"/>
          </w:tcPr>
          <w:p w:rsidR="007E6A25" w:rsidRPr="00982DD0" w:rsidRDefault="007E6A25">
            <w:pPr>
              <w:rPr>
                <w:b/>
              </w:rPr>
            </w:pPr>
            <w:r w:rsidRPr="00982DD0">
              <w:rPr>
                <w:rFonts w:ascii="Arial" w:hAnsi="Arial"/>
                <w:b/>
                <w:sz w:val="22"/>
              </w:rPr>
              <w:t>N/A</w:t>
            </w:r>
          </w:p>
        </w:tc>
      </w:tr>
      <w:tr w:rsidR="007E6A25" w:rsidRPr="00982DD0" w:rsidTr="00982DD0">
        <w:tc>
          <w:tcPr>
            <w:tcW w:w="0" w:type="auto"/>
          </w:tcPr>
          <w:p w:rsidR="007E6A25" w:rsidRPr="00982DD0" w:rsidRDefault="007E6A25" w:rsidP="00982DD0">
            <w:pPr>
              <w:jc w:val="both"/>
              <w:rPr>
                <w:rFonts w:ascii="Arial" w:hAnsi="Arial"/>
                <w:sz w:val="22"/>
              </w:rPr>
            </w:pPr>
            <w:r w:rsidRPr="00982DD0">
              <w:rPr>
                <w:rFonts w:ascii="Arial" w:hAnsi="Arial"/>
                <w:sz w:val="22"/>
              </w:rPr>
              <w:t>Grenada</w:t>
            </w:r>
          </w:p>
        </w:tc>
        <w:tc>
          <w:tcPr>
            <w:tcW w:w="0" w:type="auto"/>
          </w:tcPr>
          <w:p w:rsidR="007E6A25" w:rsidRPr="00982DD0" w:rsidRDefault="007E6A25" w:rsidP="00AF21CC">
            <w:pPr>
              <w:rPr>
                <w:rFonts w:ascii="Arial" w:hAnsi="Arial"/>
                <w:b/>
                <w:color w:val="002060"/>
                <w:sz w:val="22"/>
              </w:rPr>
            </w:pPr>
            <w:r w:rsidRPr="00982DD0">
              <w:rPr>
                <w:rFonts w:ascii="Arial" w:hAnsi="Arial"/>
                <w:b/>
                <w:color w:val="002060"/>
                <w:sz w:val="22"/>
              </w:rPr>
              <w:t>90-100</w:t>
            </w:r>
          </w:p>
        </w:tc>
        <w:tc>
          <w:tcPr>
            <w:tcW w:w="0" w:type="auto"/>
          </w:tcPr>
          <w:p w:rsidR="007E6A25" w:rsidRPr="00982DD0" w:rsidRDefault="007E6A25">
            <w:pPr>
              <w:rPr>
                <w:b/>
              </w:rPr>
            </w:pPr>
            <w:r w:rsidRPr="00982DD0">
              <w:rPr>
                <w:rFonts w:ascii="Arial" w:hAnsi="Arial"/>
                <w:b/>
                <w:sz w:val="22"/>
              </w:rPr>
              <w:t>N/A</w:t>
            </w:r>
          </w:p>
        </w:tc>
        <w:tc>
          <w:tcPr>
            <w:tcW w:w="0" w:type="auto"/>
          </w:tcPr>
          <w:p w:rsidR="007E6A25" w:rsidRPr="00982DD0" w:rsidRDefault="007E6A25">
            <w:pPr>
              <w:rPr>
                <w:b/>
              </w:rPr>
            </w:pPr>
            <w:r w:rsidRPr="00982DD0">
              <w:rPr>
                <w:rFonts w:ascii="Arial" w:hAnsi="Arial"/>
                <w:b/>
                <w:sz w:val="22"/>
              </w:rPr>
              <w:t>N/A</w:t>
            </w:r>
          </w:p>
        </w:tc>
      </w:tr>
      <w:tr w:rsidR="007E6A25" w:rsidRPr="00982DD0" w:rsidTr="00982DD0">
        <w:tc>
          <w:tcPr>
            <w:tcW w:w="0" w:type="auto"/>
          </w:tcPr>
          <w:p w:rsidR="007E6A25" w:rsidRPr="00982DD0" w:rsidRDefault="007E6A25" w:rsidP="00982DD0">
            <w:pPr>
              <w:jc w:val="both"/>
              <w:rPr>
                <w:rFonts w:ascii="Arial" w:hAnsi="Arial"/>
                <w:sz w:val="22"/>
              </w:rPr>
            </w:pPr>
            <w:r w:rsidRPr="00982DD0">
              <w:rPr>
                <w:rFonts w:ascii="Arial" w:hAnsi="Arial"/>
                <w:sz w:val="22"/>
              </w:rPr>
              <w:t>Guyana (Ched</w:t>
            </w:r>
            <w:r w:rsidR="00D05969" w:rsidRPr="00982DD0">
              <w:rPr>
                <w:rFonts w:ascii="Arial" w:hAnsi="Arial"/>
                <w:sz w:val="22"/>
              </w:rPr>
              <w:t>d</w:t>
            </w:r>
            <w:r w:rsidRPr="00982DD0">
              <w:rPr>
                <w:rFonts w:ascii="Arial" w:hAnsi="Arial"/>
                <w:sz w:val="22"/>
              </w:rPr>
              <w:t>i Jagan)</w:t>
            </w:r>
          </w:p>
        </w:tc>
        <w:tc>
          <w:tcPr>
            <w:tcW w:w="0" w:type="auto"/>
          </w:tcPr>
          <w:p w:rsidR="007E6A25" w:rsidRPr="00982DD0" w:rsidRDefault="00A30EAB" w:rsidP="00AF21CC">
            <w:pPr>
              <w:rPr>
                <w:rFonts w:ascii="Arial" w:hAnsi="Arial"/>
                <w:b/>
                <w:color w:val="00B050"/>
                <w:sz w:val="22"/>
              </w:rPr>
            </w:pPr>
            <w:r w:rsidRPr="00982DD0">
              <w:rPr>
                <w:rFonts w:ascii="Arial" w:hAnsi="Arial"/>
                <w:b/>
                <w:color w:val="002060"/>
                <w:sz w:val="22"/>
              </w:rPr>
              <w:t>90-100</w:t>
            </w:r>
          </w:p>
        </w:tc>
        <w:tc>
          <w:tcPr>
            <w:tcW w:w="0" w:type="auto"/>
          </w:tcPr>
          <w:p w:rsidR="007E6A25" w:rsidRPr="00982DD0" w:rsidRDefault="007E6A25">
            <w:pPr>
              <w:rPr>
                <w:b/>
              </w:rPr>
            </w:pPr>
            <w:r w:rsidRPr="00982DD0">
              <w:rPr>
                <w:rFonts w:ascii="Arial" w:hAnsi="Arial"/>
                <w:b/>
                <w:sz w:val="22"/>
              </w:rPr>
              <w:t>N/A</w:t>
            </w:r>
          </w:p>
        </w:tc>
        <w:tc>
          <w:tcPr>
            <w:tcW w:w="0" w:type="auto"/>
          </w:tcPr>
          <w:p w:rsidR="007E6A25" w:rsidRPr="00982DD0" w:rsidRDefault="007E6A25" w:rsidP="00AF21CC">
            <w:pPr>
              <w:rPr>
                <w:rFonts w:ascii="Arial" w:hAnsi="Arial"/>
                <w:b/>
                <w:color w:val="FF0000"/>
                <w:sz w:val="22"/>
              </w:rPr>
            </w:pPr>
            <w:r w:rsidRPr="00982DD0">
              <w:rPr>
                <w:rFonts w:ascii="Arial" w:hAnsi="Arial"/>
                <w:b/>
                <w:color w:val="FF0000"/>
                <w:sz w:val="22"/>
              </w:rPr>
              <w:t>Silent</w:t>
            </w:r>
          </w:p>
        </w:tc>
      </w:tr>
      <w:tr w:rsidR="00A01BEB" w:rsidRPr="00982DD0" w:rsidTr="00982DD0">
        <w:tc>
          <w:tcPr>
            <w:tcW w:w="0" w:type="auto"/>
          </w:tcPr>
          <w:p w:rsidR="00A01BEB" w:rsidRPr="00982DD0" w:rsidRDefault="00A01BEB" w:rsidP="00982DD0">
            <w:pPr>
              <w:jc w:val="both"/>
              <w:rPr>
                <w:rFonts w:ascii="Arial" w:hAnsi="Arial"/>
                <w:sz w:val="22"/>
              </w:rPr>
            </w:pPr>
            <w:r w:rsidRPr="00982DD0">
              <w:rPr>
                <w:rFonts w:ascii="Arial" w:hAnsi="Arial"/>
                <w:sz w:val="22"/>
              </w:rPr>
              <w:t>Jamaica (Kingston)</w:t>
            </w:r>
          </w:p>
        </w:tc>
        <w:tc>
          <w:tcPr>
            <w:tcW w:w="0" w:type="auto"/>
          </w:tcPr>
          <w:p w:rsidR="00A01BEB" w:rsidRPr="00982DD0" w:rsidRDefault="00A01BEB" w:rsidP="00AF21CC">
            <w:pPr>
              <w:rPr>
                <w:rFonts w:ascii="Arial" w:hAnsi="Arial"/>
                <w:b/>
                <w:color w:val="002060"/>
              </w:rPr>
            </w:pPr>
            <w:r w:rsidRPr="00982DD0">
              <w:rPr>
                <w:rFonts w:ascii="Arial" w:hAnsi="Arial"/>
                <w:b/>
                <w:color w:val="002060"/>
                <w:sz w:val="22"/>
              </w:rPr>
              <w:t>90-100</w:t>
            </w:r>
          </w:p>
        </w:tc>
        <w:tc>
          <w:tcPr>
            <w:tcW w:w="0" w:type="auto"/>
          </w:tcPr>
          <w:p w:rsidR="00A01BEB" w:rsidRPr="00982DD0" w:rsidRDefault="00030833" w:rsidP="00AF21CC">
            <w:pPr>
              <w:rPr>
                <w:rFonts w:ascii="Arial" w:hAnsi="Arial"/>
                <w:b/>
                <w:color w:val="FF0000"/>
                <w:sz w:val="22"/>
              </w:rPr>
            </w:pPr>
            <w:r w:rsidRPr="00982DD0">
              <w:rPr>
                <w:rFonts w:ascii="Arial" w:hAnsi="Arial"/>
                <w:b/>
                <w:color w:val="002060"/>
                <w:sz w:val="22"/>
              </w:rPr>
              <w:t>90-100</w:t>
            </w:r>
          </w:p>
        </w:tc>
        <w:tc>
          <w:tcPr>
            <w:tcW w:w="0" w:type="auto"/>
          </w:tcPr>
          <w:p w:rsidR="00A01BEB" w:rsidRPr="008B674C" w:rsidRDefault="00A01BEB" w:rsidP="00E078A9">
            <w:pPr>
              <w:rPr>
                <w:rFonts w:ascii="Arial" w:hAnsi="Arial"/>
                <w:b/>
                <w:color w:val="002060"/>
              </w:rPr>
            </w:pPr>
            <w:r w:rsidRPr="00982DD0">
              <w:rPr>
                <w:rFonts w:ascii="Arial" w:hAnsi="Arial"/>
                <w:b/>
                <w:color w:val="002060"/>
                <w:sz w:val="22"/>
              </w:rPr>
              <w:t>90-100</w:t>
            </w:r>
          </w:p>
        </w:tc>
      </w:tr>
      <w:tr w:rsidR="00A01BEB" w:rsidRPr="00982DD0" w:rsidTr="00982DD0">
        <w:tc>
          <w:tcPr>
            <w:tcW w:w="0" w:type="auto"/>
          </w:tcPr>
          <w:p w:rsidR="00A01BEB" w:rsidRPr="00982DD0" w:rsidRDefault="00A01BEB" w:rsidP="00982DD0">
            <w:pPr>
              <w:jc w:val="both"/>
              <w:rPr>
                <w:rFonts w:ascii="Arial" w:hAnsi="Arial"/>
                <w:sz w:val="22"/>
              </w:rPr>
            </w:pPr>
            <w:r w:rsidRPr="00982DD0">
              <w:rPr>
                <w:rFonts w:ascii="Arial" w:hAnsi="Arial"/>
                <w:sz w:val="22"/>
              </w:rPr>
              <w:t>Jamaica (Montego Bay</w:t>
            </w:r>
          </w:p>
        </w:tc>
        <w:tc>
          <w:tcPr>
            <w:tcW w:w="0" w:type="auto"/>
          </w:tcPr>
          <w:p w:rsidR="00A01BEB" w:rsidRPr="00982DD0" w:rsidRDefault="00A01BEB" w:rsidP="00AF21CC">
            <w:pPr>
              <w:rPr>
                <w:rFonts w:ascii="Arial" w:hAnsi="Arial"/>
                <w:b/>
                <w:color w:val="002060"/>
              </w:rPr>
            </w:pPr>
            <w:r w:rsidRPr="00982DD0">
              <w:rPr>
                <w:rFonts w:ascii="Arial" w:hAnsi="Arial"/>
                <w:b/>
                <w:color w:val="002060"/>
                <w:sz w:val="22"/>
              </w:rPr>
              <w:t>90-100</w:t>
            </w:r>
          </w:p>
        </w:tc>
        <w:tc>
          <w:tcPr>
            <w:tcW w:w="0" w:type="auto"/>
          </w:tcPr>
          <w:p w:rsidR="00A01BEB" w:rsidRPr="00982DD0" w:rsidRDefault="00A01BEB">
            <w:pPr>
              <w:rPr>
                <w:b/>
              </w:rPr>
            </w:pPr>
            <w:r w:rsidRPr="00982DD0">
              <w:rPr>
                <w:rFonts w:ascii="Arial" w:hAnsi="Arial"/>
                <w:b/>
                <w:sz w:val="22"/>
              </w:rPr>
              <w:t>N/A</w:t>
            </w:r>
          </w:p>
        </w:tc>
        <w:tc>
          <w:tcPr>
            <w:tcW w:w="0" w:type="auto"/>
          </w:tcPr>
          <w:p w:rsidR="00A01BEB" w:rsidRPr="008B674C" w:rsidRDefault="00A01BEB" w:rsidP="00E078A9">
            <w:pPr>
              <w:rPr>
                <w:rFonts w:ascii="Arial" w:hAnsi="Arial"/>
                <w:b/>
                <w:color w:val="002060"/>
              </w:rPr>
            </w:pPr>
            <w:r w:rsidRPr="00982DD0">
              <w:rPr>
                <w:rFonts w:ascii="Arial" w:hAnsi="Arial"/>
                <w:b/>
                <w:color w:val="002060"/>
                <w:sz w:val="22"/>
              </w:rPr>
              <w:t>90-100</w:t>
            </w:r>
          </w:p>
        </w:tc>
      </w:tr>
      <w:tr w:rsidR="007E6A25" w:rsidRPr="00982DD0" w:rsidTr="00982DD0">
        <w:tc>
          <w:tcPr>
            <w:tcW w:w="0" w:type="auto"/>
          </w:tcPr>
          <w:p w:rsidR="007E6A25" w:rsidRPr="00982DD0" w:rsidRDefault="007E6A25" w:rsidP="00982DD0">
            <w:pPr>
              <w:jc w:val="both"/>
              <w:rPr>
                <w:rFonts w:ascii="Arial" w:hAnsi="Arial"/>
                <w:sz w:val="22"/>
              </w:rPr>
            </w:pPr>
            <w:r w:rsidRPr="00982DD0">
              <w:rPr>
                <w:rFonts w:ascii="Arial" w:hAnsi="Arial"/>
                <w:sz w:val="22"/>
              </w:rPr>
              <w:t>Saint Lucia (Hewanorra)</w:t>
            </w:r>
          </w:p>
        </w:tc>
        <w:tc>
          <w:tcPr>
            <w:tcW w:w="0" w:type="auto"/>
          </w:tcPr>
          <w:p w:rsidR="007E6A25" w:rsidRPr="00982DD0" w:rsidRDefault="007E6A25" w:rsidP="00AF21CC">
            <w:pPr>
              <w:rPr>
                <w:rFonts w:ascii="Arial" w:hAnsi="Arial"/>
                <w:b/>
                <w:color w:val="002060"/>
                <w:sz w:val="22"/>
              </w:rPr>
            </w:pPr>
            <w:r w:rsidRPr="00982DD0">
              <w:rPr>
                <w:rFonts w:ascii="Arial" w:hAnsi="Arial"/>
                <w:b/>
                <w:color w:val="002060"/>
                <w:sz w:val="22"/>
              </w:rPr>
              <w:t>90-100</w:t>
            </w:r>
          </w:p>
        </w:tc>
        <w:tc>
          <w:tcPr>
            <w:tcW w:w="0" w:type="auto"/>
          </w:tcPr>
          <w:p w:rsidR="007E6A25" w:rsidRPr="00982DD0" w:rsidRDefault="007E6A25">
            <w:pPr>
              <w:rPr>
                <w:b/>
              </w:rPr>
            </w:pPr>
            <w:r w:rsidRPr="00982DD0">
              <w:rPr>
                <w:rFonts w:ascii="Arial" w:hAnsi="Arial"/>
                <w:b/>
                <w:sz w:val="22"/>
              </w:rPr>
              <w:t>N/A</w:t>
            </w:r>
          </w:p>
        </w:tc>
        <w:tc>
          <w:tcPr>
            <w:tcW w:w="0" w:type="auto"/>
          </w:tcPr>
          <w:p w:rsidR="007E6A25" w:rsidRPr="00982DD0" w:rsidRDefault="007E6A25">
            <w:pPr>
              <w:rPr>
                <w:b/>
              </w:rPr>
            </w:pPr>
            <w:r w:rsidRPr="00982DD0">
              <w:rPr>
                <w:rFonts w:ascii="Arial" w:hAnsi="Arial"/>
                <w:b/>
                <w:sz w:val="22"/>
              </w:rPr>
              <w:t>N/A</w:t>
            </w:r>
          </w:p>
        </w:tc>
      </w:tr>
      <w:tr w:rsidR="007E6A25" w:rsidRPr="00982DD0" w:rsidTr="00982DD0">
        <w:tc>
          <w:tcPr>
            <w:tcW w:w="0" w:type="auto"/>
          </w:tcPr>
          <w:p w:rsidR="007E6A25" w:rsidRPr="00982DD0" w:rsidRDefault="007E6A25" w:rsidP="00982DD0">
            <w:pPr>
              <w:jc w:val="both"/>
              <w:rPr>
                <w:rFonts w:ascii="Arial" w:hAnsi="Arial"/>
                <w:sz w:val="22"/>
              </w:rPr>
            </w:pPr>
            <w:r w:rsidRPr="00982DD0">
              <w:rPr>
                <w:rFonts w:ascii="Arial" w:hAnsi="Arial"/>
                <w:sz w:val="22"/>
              </w:rPr>
              <w:t>Saint Lucia (Vigie)</w:t>
            </w:r>
          </w:p>
        </w:tc>
        <w:tc>
          <w:tcPr>
            <w:tcW w:w="0" w:type="auto"/>
          </w:tcPr>
          <w:p w:rsidR="007E6A25" w:rsidRPr="00982DD0" w:rsidRDefault="007E6A25" w:rsidP="00AF21CC">
            <w:pPr>
              <w:rPr>
                <w:rFonts w:ascii="Arial" w:hAnsi="Arial"/>
                <w:b/>
                <w:color w:val="00B050"/>
                <w:sz w:val="22"/>
              </w:rPr>
            </w:pPr>
            <w:r w:rsidRPr="00982DD0">
              <w:rPr>
                <w:rFonts w:ascii="Arial" w:hAnsi="Arial"/>
                <w:b/>
                <w:color w:val="00B050"/>
                <w:sz w:val="22"/>
              </w:rPr>
              <w:t>45-90</w:t>
            </w:r>
          </w:p>
        </w:tc>
        <w:tc>
          <w:tcPr>
            <w:tcW w:w="0" w:type="auto"/>
          </w:tcPr>
          <w:p w:rsidR="007E6A25" w:rsidRPr="00982DD0" w:rsidRDefault="007E6A25">
            <w:pPr>
              <w:rPr>
                <w:b/>
              </w:rPr>
            </w:pPr>
            <w:r w:rsidRPr="00982DD0">
              <w:rPr>
                <w:rFonts w:ascii="Arial" w:hAnsi="Arial"/>
                <w:b/>
                <w:sz w:val="22"/>
              </w:rPr>
              <w:t>N/A</w:t>
            </w:r>
          </w:p>
        </w:tc>
        <w:tc>
          <w:tcPr>
            <w:tcW w:w="0" w:type="auto"/>
          </w:tcPr>
          <w:p w:rsidR="007E6A25" w:rsidRPr="00982DD0" w:rsidRDefault="007E6A25">
            <w:pPr>
              <w:rPr>
                <w:b/>
              </w:rPr>
            </w:pPr>
            <w:r w:rsidRPr="00982DD0">
              <w:rPr>
                <w:rFonts w:ascii="Arial" w:hAnsi="Arial"/>
                <w:b/>
                <w:sz w:val="22"/>
              </w:rPr>
              <w:t>N/A</w:t>
            </w:r>
          </w:p>
        </w:tc>
      </w:tr>
      <w:tr w:rsidR="007E6A25" w:rsidRPr="00982DD0" w:rsidTr="00982DD0">
        <w:tc>
          <w:tcPr>
            <w:tcW w:w="0" w:type="auto"/>
          </w:tcPr>
          <w:p w:rsidR="007E6A25" w:rsidRPr="00982DD0" w:rsidRDefault="007E6A25" w:rsidP="00982DD0">
            <w:pPr>
              <w:jc w:val="both"/>
              <w:rPr>
                <w:rFonts w:ascii="Arial" w:hAnsi="Arial"/>
                <w:sz w:val="22"/>
              </w:rPr>
            </w:pPr>
            <w:r w:rsidRPr="00982DD0">
              <w:rPr>
                <w:rFonts w:ascii="Arial" w:hAnsi="Arial"/>
                <w:sz w:val="22"/>
              </w:rPr>
              <w:t>Trinidad and Tobago (Crown Point)</w:t>
            </w:r>
          </w:p>
        </w:tc>
        <w:tc>
          <w:tcPr>
            <w:tcW w:w="0" w:type="auto"/>
          </w:tcPr>
          <w:p w:rsidR="007E6A25" w:rsidRPr="00982DD0" w:rsidRDefault="00A30EAB" w:rsidP="00AF21CC">
            <w:pPr>
              <w:rPr>
                <w:rFonts w:ascii="Arial" w:hAnsi="Arial"/>
                <w:b/>
                <w:color w:val="00B050"/>
                <w:sz w:val="22"/>
              </w:rPr>
            </w:pPr>
            <w:r w:rsidRPr="00982DD0">
              <w:rPr>
                <w:rFonts w:ascii="Arial" w:hAnsi="Arial"/>
                <w:b/>
                <w:color w:val="002060"/>
                <w:sz w:val="22"/>
              </w:rPr>
              <w:t>90-100</w:t>
            </w:r>
          </w:p>
        </w:tc>
        <w:tc>
          <w:tcPr>
            <w:tcW w:w="0" w:type="auto"/>
          </w:tcPr>
          <w:p w:rsidR="007E6A25" w:rsidRPr="00982DD0" w:rsidRDefault="007E6A25">
            <w:pPr>
              <w:rPr>
                <w:b/>
              </w:rPr>
            </w:pPr>
            <w:r w:rsidRPr="00982DD0">
              <w:rPr>
                <w:rFonts w:ascii="Arial" w:hAnsi="Arial"/>
                <w:b/>
                <w:sz w:val="22"/>
              </w:rPr>
              <w:t>N/A</w:t>
            </w:r>
          </w:p>
        </w:tc>
        <w:tc>
          <w:tcPr>
            <w:tcW w:w="0" w:type="auto"/>
          </w:tcPr>
          <w:p w:rsidR="007E6A25" w:rsidRPr="00982DD0" w:rsidRDefault="007E6A25" w:rsidP="00AF21CC">
            <w:pPr>
              <w:rPr>
                <w:rFonts w:ascii="Arial" w:hAnsi="Arial"/>
                <w:b/>
                <w:sz w:val="22"/>
              </w:rPr>
            </w:pPr>
            <w:r w:rsidRPr="00982DD0">
              <w:rPr>
                <w:rFonts w:ascii="Arial" w:hAnsi="Arial"/>
                <w:b/>
                <w:sz w:val="22"/>
              </w:rPr>
              <w:t>N/A</w:t>
            </w:r>
          </w:p>
        </w:tc>
      </w:tr>
      <w:tr w:rsidR="00D11F76" w:rsidRPr="00982DD0" w:rsidTr="00982DD0">
        <w:tc>
          <w:tcPr>
            <w:tcW w:w="0" w:type="auto"/>
          </w:tcPr>
          <w:p w:rsidR="00D11F76" w:rsidRPr="00982DD0" w:rsidRDefault="00D11F76" w:rsidP="00982DD0">
            <w:pPr>
              <w:jc w:val="both"/>
              <w:rPr>
                <w:rFonts w:ascii="Arial" w:hAnsi="Arial"/>
                <w:sz w:val="22"/>
              </w:rPr>
            </w:pPr>
            <w:r w:rsidRPr="00982DD0">
              <w:rPr>
                <w:rFonts w:ascii="Arial" w:hAnsi="Arial"/>
                <w:sz w:val="22"/>
              </w:rPr>
              <w:t>Trinidad and Tobago (Piarco)</w:t>
            </w:r>
          </w:p>
        </w:tc>
        <w:tc>
          <w:tcPr>
            <w:tcW w:w="0" w:type="auto"/>
          </w:tcPr>
          <w:p w:rsidR="00D11F76" w:rsidRPr="00982DD0" w:rsidRDefault="008E1671" w:rsidP="00AF21CC">
            <w:pPr>
              <w:rPr>
                <w:rFonts w:ascii="Arial" w:hAnsi="Arial"/>
                <w:b/>
                <w:color w:val="002060"/>
                <w:sz w:val="22"/>
              </w:rPr>
            </w:pPr>
            <w:r w:rsidRPr="00982DD0">
              <w:rPr>
                <w:rFonts w:ascii="Arial" w:hAnsi="Arial"/>
                <w:b/>
                <w:color w:val="002060"/>
                <w:sz w:val="22"/>
              </w:rPr>
              <w:t>90-100</w:t>
            </w:r>
          </w:p>
        </w:tc>
        <w:tc>
          <w:tcPr>
            <w:tcW w:w="0" w:type="auto"/>
          </w:tcPr>
          <w:p w:rsidR="00D11F76" w:rsidRPr="00982DD0" w:rsidRDefault="009D0733" w:rsidP="00AF21CC">
            <w:pPr>
              <w:rPr>
                <w:rFonts w:ascii="Arial" w:hAnsi="Arial"/>
                <w:b/>
                <w:color w:val="002060"/>
                <w:sz w:val="22"/>
              </w:rPr>
            </w:pPr>
            <w:r w:rsidRPr="00982DD0">
              <w:rPr>
                <w:rFonts w:ascii="Arial" w:hAnsi="Arial"/>
                <w:b/>
                <w:color w:val="002060"/>
                <w:sz w:val="22"/>
              </w:rPr>
              <w:t>90-100</w:t>
            </w:r>
          </w:p>
        </w:tc>
        <w:tc>
          <w:tcPr>
            <w:tcW w:w="0" w:type="auto"/>
          </w:tcPr>
          <w:p w:rsidR="00D11F76" w:rsidRPr="00982DD0" w:rsidRDefault="00A01BEB" w:rsidP="00AF21CC">
            <w:pPr>
              <w:rPr>
                <w:rFonts w:ascii="Arial" w:hAnsi="Arial"/>
                <w:b/>
                <w:color w:val="FF0000"/>
                <w:sz w:val="22"/>
              </w:rPr>
            </w:pPr>
            <w:r w:rsidRPr="00982DD0">
              <w:rPr>
                <w:rFonts w:ascii="Arial" w:hAnsi="Arial"/>
                <w:b/>
                <w:color w:val="002060"/>
                <w:sz w:val="22"/>
              </w:rPr>
              <w:t>90-100</w:t>
            </w:r>
          </w:p>
        </w:tc>
      </w:tr>
    </w:tbl>
    <w:p w:rsidR="00A30EAB" w:rsidRDefault="008411C1" w:rsidP="00A14587">
      <w:pPr>
        <w:jc w:val="both"/>
        <w:rPr>
          <w:rFonts w:ascii="Arial" w:hAnsi="Arial"/>
        </w:rPr>
      </w:pPr>
      <w:r>
        <w:rPr>
          <w:rFonts w:ascii="Arial" w:hAnsi="Arial"/>
          <w:sz w:val="22"/>
        </w:rPr>
        <w:tab/>
      </w:r>
      <w:r>
        <w:rPr>
          <w:rFonts w:ascii="Arial" w:hAnsi="Arial"/>
          <w:sz w:val="22"/>
        </w:rPr>
        <w:tab/>
      </w:r>
      <w:r w:rsidRPr="008411C1">
        <w:rPr>
          <w:rFonts w:ascii="Arial" w:hAnsi="Arial"/>
        </w:rPr>
        <w:t xml:space="preserve">Table 1: Results of the </w:t>
      </w:r>
      <w:r w:rsidRPr="003A59AB">
        <w:rPr>
          <w:rFonts w:ascii="Arial" w:hAnsi="Arial"/>
        </w:rPr>
        <w:t>201</w:t>
      </w:r>
      <w:r w:rsidR="00771BC5">
        <w:rPr>
          <w:rFonts w:ascii="Arial" w:hAnsi="Arial"/>
        </w:rPr>
        <w:t>6</w:t>
      </w:r>
      <w:r w:rsidRPr="003A59AB">
        <w:rPr>
          <w:rFonts w:ascii="Arial" w:hAnsi="Arial"/>
        </w:rPr>
        <w:t xml:space="preserve"> A</w:t>
      </w:r>
      <w:r w:rsidRPr="008411C1">
        <w:rPr>
          <w:rFonts w:ascii="Arial" w:hAnsi="Arial"/>
        </w:rPr>
        <w:t>nnual Global Monitoring</w:t>
      </w:r>
      <w:r w:rsidR="00A30EAB">
        <w:rPr>
          <w:rFonts w:ascii="Arial" w:hAnsi="Arial"/>
        </w:rPr>
        <w:t xml:space="preserve">: </w:t>
      </w:r>
    </w:p>
    <w:p w:rsidR="00D11F76" w:rsidRPr="008411C1" w:rsidRDefault="00A30EAB" w:rsidP="00A14587">
      <w:pPr>
        <w:jc w:val="both"/>
        <w:rPr>
          <w:rFonts w:ascii="Arial" w:hAnsi="Arial"/>
        </w:rPr>
      </w:pPr>
      <w:r>
        <w:rPr>
          <w:rFonts w:ascii="Arial" w:hAnsi="Arial"/>
        </w:rPr>
        <w:tab/>
      </w:r>
      <w:r>
        <w:rPr>
          <w:rFonts w:ascii="Arial" w:hAnsi="Arial"/>
        </w:rPr>
        <w:tab/>
      </w:r>
      <w:r>
        <w:rPr>
          <w:rFonts w:ascii="Arial" w:hAnsi="Arial"/>
        </w:rPr>
        <w:tab/>
        <w:t xml:space="preserve"> N/A - Not Applicable </w:t>
      </w:r>
    </w:p>
    <w:p w:rsidR="00D11F76" w:rsidRDefault="00D11F76" w:rsidP="00A14587">
      <w:pPr>
        <w:jc w:val="both"/>
        <w:rPr>
          <w:rFonts w:ascii="Arial" w:hAnsi="Arial"/>
          <w:sz w:val="22"/>
          <w:highlight w:val="yellow"/>
        </w:rPr>
      </w:pPr>
    </w:p>
    <w:p w:rsidR="00D11F76" w:rsidRPr="00D57628" w:rsidRDefault="00D018E6" w:rsidP="00A14587">
      <w:pPr>
        <w:jc w:val="both"/>
        <w:rPr>
          <w:rFonts w:ascii="Arial" w:hAnsi="Arial"/>
          <w:sz w:val="22"/>
        </w:rPr>
      </w:pPr>
      <w:r w:rsidRPr="00D57628">
        <w:rPr>
          <w:rFonts w:ascii="Arial" w:hAnsi="Arial"/>
          <w:sz w:val="22"/>
        </w:rPr>
        <w:t>7.</w:t>
      </w:r>
      <w:r w:rsidRPr="00D57628">
        <w:rPr>
          <w:rFonts w:ascii="Arial" w:hAnsi="Arial"/>
          <w:sz w:val="22"/>
        </w:rPr>
        <w:tab/>
      </w:r>
      <w:r w:rsidR="00270B39" w:rsidRPr="00BA6A88">
        <w:rPr>
          <w:rFonts w:ascii="Arial" w:hAnsi="Arial"/>
          <w:sz w:val="22"/>
        </w:rPr>
        <w:t>The results also show</w:t>
      </w:r>
      <w:r w:rsidR="00D05969" w:rsidRPr="00BA6A88">
        <w:rPr>
          <w:rFonts w:ascii="Arial" w:hAnsi="Arial"/>
          <w:sz w:val="22"/>
        </w:rPr>
        <w:t xml:space="preserve"> that the stations at Ebini (81010) </w:t>
      </w:r>
      <w:r w:rsidR="00D57628" w:rsidRPr="00BA6A88">
        <w:rPr>
          <w:rFonts w:ascii="Arial" w:hAnsi="Arial"/>
          <w:sz w:val="22"/>
        </w:rPr>
        <w:t xml:space="preserve">and Kaieteur Falls (81080) </w:t>
      </w:r>
      <w:r w:rsidR="003601E5" w:rsidRPr="00BA6A88">
        <w:rPr>
          <w:rFonts w:ascii="Arial" w:hAnsi="Arial"/>
          <w:sz w:val="22"/>
        </w:rPr>
        <w:t>in Guyana</w:t>
      </w:r>
      <w:r w:rsidR="00B152B0" w:rsidRPr="00BA6A88">
        <w:rPr>
          <w:rFonts w:ascii="Arial" w:hAnsi="Arial"/>
          <w:sz w:val="22"/>
        </w:rPr>
        <w:t xml:space="preserve"> and Hunting Caye (78596) in Belize</w:t>
      </w:r>
      <w:r w:rsidR="00C524F8">
        <w:rPr>
          <w:rFonts w:ascii="Arial" w:hAnsi="Arial"/>
          <w:sz w:val="22"/>
        </w:rPr>
        <w:t xml:space="preserve"> </w:t>
      </w:r>
      <w:r w:rsidR="00D05969" w:rsidRPr="00BA6A88">
        <w:rPr>
          <w:rFonts w:ascii="Arial" w:hAnsi="Arial"/>
          <w:sz w:val="22"/>
        </w:rPr>
        <w:t>were silent during the reporting period.  The RTH and MTN centres results also indicate</w:t>
      </w:r>
      <w:r w:rsidR="00464778" w:rsidRPr="00BA6A88">
        <w:rPr>
          <w:rFonts w:ascii="Arial" w:hAnsi="Arial"/>
          <w:sz w:val="22"/>
        </w:rPr>
        <w:t>d</w:t>
      </w:r>
      <w:r w:rsidR="00D05969" w:rsidRPr="00BA6A88">
        <w:rPr>
          <w:rFonts w:ascii="Arial" w:hAnsi="Arial"/>
          <w:sz w:val="22"/>
        </w:rPr>
        <w:t xml:space="preserve"> that between </w:t>
      </w:r>
      <w:r w:rsidR="00A01BEB" w:rsidRPr="00BA6A88">
        <w:rPr>
          <w:rFonts w:ascii="Arial" w:hAnsi="Arial"/>
          <w:sz w:val="22"/>
        </w:rPr>
        <w:t>45</w:t>
      </w:r>
      <w:r w:rsidR="00D05969" w:rsidRPr="00BA6A88">
        <w:rPr>
          <w:rFonts w:ascii="Arial" w:hAnsi="Arial"/>
          <w:sz w:val="22"/>
        </w:rPr>
        <w:t>-</w:t>
      </w:r>
      <w:r w:rsidR="00A01BEB" w:rsidRPr="00BA6A88">
        <w:rPr>
          <w:rFonts w:ascii="Arial" w:hAnsi="Arial"/>
          <w:sz w:val="22"/>
        </w:rPr>
        <w:t>90</w:t>
      </w:r>
      <w:r w:rsidR="00D05969" w:rsidRPr="00BA6A88">
        <w:rPr>
          <w:rFonts w:ascii="Arial" w:hAnsi="Arial"/>
          <w:sz w:val="22"/>
        </w:rPr>
        <w:t xml:space="preserve">% of the expected </w:t>
      </w:r>
      <w:r w:rsidR="00A01BEB" w:rsidRPr="00BA6A88">
        <w:rPr>
          <w:rFonts w:ascii="Arial" w:hAnsi="Arial"/>
          <w:sz w:val="22"/>
        </w:rPr>
        <w:t xml:space="preserve">synoptic </w:t>
      </w:r>
      <w:r w:rsidR="00D05969" w:rsidRPr="00BA6A88">
        <w:rPr>
          <w:rFonts w:ascii="Arial" w:hAnsi="Arial"/>
          <w:sz w:val="22"/>
        </w:rPr>
        <w:t xml:space="preserve">reports were received from the stations at </w:t>
      </w:r>
      <w:r w:rsidR="00B152B0" w:rsidRPr="00BA6A88">
        <w:rPr>
          <w:rFonts w:ascii="Arial" w:hAnsi="Arial"/>
          <w:sz w:val="22"/>
        </w:rPr>
        <w:t xml:space="preserve">Kamarang (81005), </w:t>
      </w:r>
      <w:r w:rsidR="00D05969" w:rsidRPr="00BA6A88">
        <w:rPr>
          <w:rFonts w:ascii="Arial" w:hAnsi="Arial"/>
          <w:sz w:val="22"/>
        </w:rPr>
        <w:t>Lethem (81006)</w:t>
      </w:r>
      <w:r w:rsidR="00D57628" w:rsidRPr="00BA6A88">
        <w:rPr>
          <w:rFonts w:ascii="Arial" w:hAnsi="Arial"/>
          <w:sz w:val="22"/>
        </w:rPr>
        <w:t xml:space="preserve"> and Mabaruma (81100)</w:t>
      </w:r>
      <w:r w:rsidR="00242850" w:rsidRPr="00BA6A88">
        <w:rPr>
          <w:rFonts w:ascii="Arial" w:hAnsi="Arial"/>
          <w:sz w:val="22"/>
        </w:rPr>
        <w:t>.</w:t>
      </w:r>
    </w:p>
    <w:p w:rsidR="00D05969" w:rsidRPr="00D57628" w:rsidRDefault="00D05969" w:rsidP="00A14587">
      <w:pPr>
        <w:jc w:val="both"/>
        <w:rPr>
          <w:rFonts w:ascii="Arial" w:hAnsi="Arial"/>
          <w:sz w:val="22"/>
        </w:rPr>
      </w:pPr>
    </w:p>
    <w:p w:rsidR="006417AC" w:rsidRDefault="006417AC">
      <w:pPr>
        <w:rPr>
          <w:rFonts w:ascii="Arial" w:eastAsia="Calibri" w:hAnsi="Arial" w:cs="Arial"/>
          <w:b/>
          <w:sz w:val="22"/>
          <w:szCs w:val="22"/>
        </w:rPr>
      </w:pPr>
      <w:r>
        <w:rPr>
          <w:rFonts w:ascii="Arial" w:hAnsi="Arial" w:cs="Arial"/>
          <w:b/>
        </w:rPr>
        <w:br w:type="page"/>
      </w:r>
    </w:p>
    <w:p w:rsidR="00D405E8" w:rsidRPr="00D405E8" w:rsidRDefault="00D405E8" w:rsidP="00D405E8">
      <w:pPr>
        <w:pStyle w:val="ListParagraph"/>
        <w:spacing w:after="0"/>
        <w:ind w:left="0"/>
        <w:rPr>
          <w:rFonts w:ascii="Arial" w:hAnsi="Arial" w:cs="Arial"/>
          <w:b/>
        </w:rPr>
      </w:pPr>
      <w:r w:rsidRPr="00D405E8">
        <w:rPr>
          <w:rFonts w:ascii="Arial" w:hAnsi="Arial" w:cs="Arial"/>
          <w:b/>
        </w:rPr>
        <w:t>B.</w:t>
      </w:r>
      <w:r w:rsidRPr="00D405E8">
        <w:rPr>
          <w:rFonts w:ascii="Arial" w:hAnsi="Arial" w:cs="Arial"/>
          <w:b/>
        </w:rPr>
        <w:tab/>
        <w:t>Impact Based Forecast and Warning Services</w:t>
      </w:r>
    </w:p>
    <w:p w:rsidR="00AE0F08" w:rsidRDefault="00AE0F08" w:rsidP="00AE0F08">
      <w:pPr>
        <w:pStyle w:val="ListParagraph"/>
        <w:spacing w:after="0" w:line="240" w:lineRule="auto"/>
        <w:ind w:left="0"/>
        <w:jc w:val="both"/>
        <w:rPr>
          <w:rFonts w:ascii="Arial" w:hAnsi="Arial" w:cs="Arial"/>
        </w:rPr>
      </w:pPr>
    </w:p>
    <w:p w:rsidR="00AE0F08" w:rsidRDefault="00D405E8" w:rsidP="00AE0F08">
      <w:pPr>
        <w:pStyle w:val="ListParagraph"/>
        <w:spacing w:after="0" w:line="240" w:lineRule="auto"/>
        <w:ind w:left="0"/>
        <w:jc w:val="both"/>
        <w:rPr>
          <w:rFonts w:ascii="Arial" w:hAnsi="Arial" w:cs="Arial"/>
        </w:rPr>
      </w:pPr>
      <w:r>
        <w:rPr>
          <w:rFonts w:ascii="Arial" w:hAnsi="Arial" w:cs="Arial"/>
        </w:rPr>
        <w:t>8.</w:t>
      </w:r>
      <w:r>
        <w:rPr>
          <w:rFonts w:ascii="Arial" w:hAnsi="Arial" w:cs="Arial"/>
        </w:rPr>
        <w:tab/>
      </w:r>
      <w:r w:rsidRPr="00D405E8">
        <w:rPr>
          <w:rFonts w:ascii="Arial" w:hAnsi="Arial" w:cs="Arial"/>
        </w:rPr>
        <w:t>Despite the science, technology, data, and other resources that exist in the meteorological community, some recent severe weather and associated events have been the cause of many deaths and destruction of properties and loss of livelihoods.</w:t>
      </w:r>
      <w:r w:rsidR="00834D7B">
        <w:rPr>
          <w:rFonts w:ascii="Arial" w:hAnsi="Arial" w:cs="Arial"/>
        </w:rPr>
        <w:t xml:space="preserve"> </w:t>
      </w:r>
      <w:r w:rsidRPr="00D405E8">
        <w:rPr>
          <w:rFonts w:ascii="Arial" w:hAnsi="Arial" w:cs="Arial"/>
        </w:rPr>
        <w:t xml:space="preserve"> It is generally agreed that the primary responsibility of National Meteorological and Hydrological Services (NMHSs) is to provide timely and accurate forecasts and warnings of meteorological events and hazards.</w:t>
      </w:r>
      <w:r w:rsidR="00C524F8">
        <w:rPr>
          <w:rFonts w:ascii="Arial" w:hAnsi="Arial" w:cs="Arial"/>
        </w:rPr>
        <w:t xml:space="preserve"> </w:t>
      </w:r>
      <w:r w:rsidRPr="00D405E8">
        <w:rPr>
          <w:rFonts w:ascii="Arial" w:hAnsi="Arial" w:cs="Arial"/>
        </w:rPr>
        <w:t xml:space="preserve"> However, in order for governments, economic sectors and the public to take appropriate action, they need to know how the meteorological hazard will impact their lives, livelihoods, property and the economy.</w:t>
      </w:r>
    </w:p>
    <w:p w:rsidR="001E18F7" w:rsidRDefault="001E18F7" w:rsidP="00AE0F08">
      <w:pPr>
        <w:pStyle w:val="ListParagraph"/>
        <w:spacing w:after="0" w:line="240" w:lineRule="auto"/>
        <w:ind w:left="0"/>
        <w:jc w:val="both"/>
        <w:rPr>
          <w:rFonts w:ascii="Arial" w:hAnsi="Arial" w:cs="Arial"/>
        </w:rPr>
      </w:pPr>
    </w:p>
    <w:p w:rsidR="00AE0F08" w:rsidRDefault="00D405E8" w:rsidP="00AE0F08">
      <w:pPr>
        <w:pStyle w:val="ListParagraph"/>
        <w:spacing w:after="0" w:line="240" w:lineRule="auto"/>
        <w:ind w:left="0"/>
        <w:jc w:val="both"/>
        <w:rPr>
          <w:rFonts w:ascii="Arial" w:hAnsi="Arial" w:cs="Arial"/>
        </w:rPr>
      </w:pPr>
      <w:r>
        <w:rPr>
          <w:rFonts w:ascii="Arial" w:hAnsi="Arial" w:cs="Arial"/>
        </w:rPr>
        <w:t>9.</w:t>
      </w:r>
      <w:r>
        <w:rPr>
          <w:rFonts w:ascii="Arial" w:hAnsi="Arial" w:cs="Arial"/>
        </w:rPr>
        <w:tab/>
        <w:t>However, u</w:t>
      </w:r>
      <w:r w:rsidRPr="00D405E8">
        <w:rPr>
          <w:rFonts w:ascii="Arial" w:hAnsi="Arial" w:cs="Arial"/>
        </w:rPr>
        <w:t xml:space="preserve">nderstanding disaster risk and forecasting meteorological impacts are generally beyond the remit of meteorologists and hydrologists. </w:t>
      </w:r>
      <w:r>
        <w:rPr>
          <w:rFonts w:ascii="Arial" w:hAnsi="Arial" w:cs="Arial"/>
        </w:rPr>
        <w:t xml:space="preserve"> In</w:t>
      </w:r>
      <w:r w:rsidRPr="00D405E8">
        <w:rPr>
          <w:rFonts w:ascii="Arial" w:hAnsi="Arial" w:cs="Arial"/>
        </w:rPr>
        <w:t xml:space="preserve"> most countries, those affected are demanding more than statements of expected weather conditions from theirNMHSs</w:t>
      </w:r>
      <w:r>
        <w:rPr>
          <w:rFonts w:ascii="Arial" w:hAnsi="Arial" w:cs="Arial"/>
        </w:rPr>
        <w:t xml:space="preserve">.  </w:t>
      </w:r>
      <w:r w:rsidRPr="00D405E8">
        <w:rPr>
          <w:rFonts w:ascii="Arial" w:hAnsi="Arial" w:cs="Arial"/>
        </w:rPr>
        <w:t>The risk associated with a meteorological hazard depends on knowing how that hazard impacts human beings, their livelihoods, and assets due to their vulnerability and exposure.</w:t>
      </w:r>
    </w:p>
    <w:p w:rsidR="00D405E8" w:rsidRDefault="00D405E8" w:rsidP="00AE0F08">
      <w:pPr>
        <w:pStyle w:val="ListParagraph"/>
        <w:spacing w:after="0" w:line="240" w:lineRule="auto"/>
        <w:ind w:left="0"/>
        <w:jc w:val="both"/>
        <w:rPr>
          <w:rFonts w:ascii="Arial" w:hAnsi="Arial" w:cs="Arial"/>
        </w:rPr>
      </w:pPr>
    </w:p>
    <w:p w:rsidR="001A7FB2" w:rsidRPr="001A7FB2" w:rsidRDefault="00034046" w:rsidP="001A7FB2">
      <w:pPr>
        <w:pStyle w:val="ListParagraph"/>
        <w:spacing w:after="0" w:line="240" w:lineRule="auto"/>
        <w:ind w:left="0"/>
        <w:jc w:val="both"/>
        <w:rPr>
          <w:rFonts w:ascii="Arial" w:hAnsi="Arial" w:cs="Arial"/>
        </w:rPr>
      </w:pPr>
      <w:r>
        <w:rPr>
          <w:rFonts w:ascii="Arial" w:hAnsi="Arial" w:cs="Arial"/>
        </w:rPr>
        <w:t xml:space="preserve">10. </w:t>
      </w:r>
      <w:r>
        <w:rPr>
          <w:rFonts w:ascii="Arial" w:hAnsi="Arial" w:cs="Arial"/>
        </w:rPr>
        <w:tab/>
      </w:r>
      <w:r w:rsidRPr="00034046">
        <w:rPr>
          <w:rFonts w:ascii="Arial" w:hAnsi="Arial" w:cs="Arial"/>
        </w:rPr>
        <w:t>Issues related to impact-based forecasts and warnings are complex and require planning and forging of partnerships at many levels and with many other government agencies and stakeholders: not only with disaster managers, but also with those responsible for urban planning, education authorities, health authorities, etc.</w:t>
      </w:r>
      <w:r>
        <w:rPr>
          <w:rFonts w:ascii="Arial" w:hAnsi="Arial" w:cs="Arial"/>
        </w:rPr>
        <w:t xml:space="preserve">  This</w:t>
      </w:r>
      <w:r w:rsidRPr="00034046">
        <w:rPr>
          <w:rFonts w:ascii="Arial" w:hAnsi="Arial" w:cs="Arial"/>
        </w:rPr>
        <w:t xml:space="preserve"> complexity often </w:t>
      </w:r>
      <w:r w:rsidRPr="006417AC">
        <w:rPr>
          <w:rFonts w:ascii="Arial" w:hAnsi="Arial" w:cs="Arial"/>
        </w:rPr>
        <w:t>lead</w:t>
      </w:r>
      <w:r w:rsidR="001E18F7" w:rsidRPr="006417AC">
        <w:rPr>
          <w:rFonts w:ascii="Arial" w:hAnsi="Arial" w:cs="Arial"/>
        </w:rPr>
        <w:t>s</w:t>
      </w:r>
      <w:r w:rsidRPr="006417AC">
        <w:rPr>
          <w:rFonts w:ascii="Arial" w:hAnsi="Arial" w:cs="Arial"/>
        </w:rPr>
        <w:t xml:space="preserve"> to r</w:t>
      </w:r>
      <w:r w:rsidRPr="00034046">
        <w:rPr>
          <w:rFonts w:ascii="Arial" w:hAnsi="Arial" w:cs="Arial"/>
        </w:rPr>
        <w:t>eluctance of meteorologists to forecast impacts since extensive knowledge of vulnerability and exposure are required and can only be addressed through data sharing among different agencies and departments.</w:t>
      </w:r>
      <w:r w:rsidR="00C524F8">
        <w:rPr>
          <w:rFonts w:ascii="Arial" w:hAnsi="Arial" w:cs="Arial"/>
        </w:rPr>
        <w:t xml:space="preserve"> </w:t>
      </w:r>
      <w:r w:rsidRPr="00034046">
        <w:rPr>
          <w:rFonts w:ascii="Arial" w:hAnsi="Arial" w:cs="Arial"/>
        </w:rPr>
        <w:t xml:space="preserve"> However, forecasting the impact of a hazard</w:t>
      </w:r>
      <w:r w:rsidR="006417AC">
        <w:rPr>
          <w:rFonts w:ascii="Arial" w:hAnsi="Arial" w:cs="Arial"/>
        </w:rPr>
        <w:t xml:space="preserve"> </w:t>
      </w:r>
      <w:r w:rsidRPr="00034046">
        <w:rPr>
          <w:rFonts w:ascii="Arial" w:hAnsi="Arial" w:cs="Arial"/>
        </w:rPr>
        <w:t>(what the weather will do), is often more important than the meteorological forecast (what the weather will be)</w:t>
      </w:r>
      <w:r w:rsidR="001A7FB2">
        <w:rPr>
          <w:rFonts w:ascii="Arial" w:hAnsi="Arial" w:cs="Arial"/>
        </w:rPr>
        <w:t xml:space="preserve">.  </w:t>
      </w:r>
      <w:r w:rsidR="001A7FB2" w:rsidRPr="001A7FB2">
        <w:rPr>
          <w:rFonts w:ascii="Arial" w:hAnsi="Arial" w:cs="Arial"/>
        </w:rPr>
        <w:t xml:space="preserve">Such forecasts will ensure that critical weather information is communicated about societal impacts to individuals and sectors most at risk. </w:t>
      </w:r>
      <w:r w:rsidR="00C524F8">
        <w:rPr>
          <w:rFonts w:ascii="Arial" w:hAnsi="Arial" w:cs="Arial"/>
        </w:rPr>
        <w:t xml:space="preserve"> </w:t>
      </w:r>
      <w:r w:rsidR="001A7FB2" w:rsidRPr="001A7FB2">
        <w:rPr>
          <w:rFonts w:ascii="Arial" w:hAnsi="Arial" w:cs="Arial"/>
        </w:rPr>
        <w:t>This information should be made available to the community in a variety of easy-to-understand formats.</w:t>
      </w:r>
    </w:p>
    <w:p w:rsidR="00D405E8" w:rsidRDefault="00D405E8" w:rsidP="00AE0F08">
      <w:pPr>
        <w:pStyle w:val="ListParagraph"/>
        <w:spacing w:after="0" w:line="240" w:lineRule="auto"/>
        <w:ind w:left="0"/>
        <w:jc w:val="both"/>
        <w:rPr>
          <w:rFonts w:ascii="Arial" w:hAnsi="Arial" w:cs="Arial"/>
        </w:rPr>
      </w:pPr>
    </w:p>
    <w:p w:rsidR="00034046" w:rsidRDefault="000E448F" w:rsidP="00AE0F08">
      <w:pPr>
        <w:pStyle w:val="ListParagraph"/>
        <w:spacing w:after="0" w:line="240" w:lineRule="auto"/>
        <w:ind w:left="0"/>
        <w:jc w:val="both"/>
        <w:rPr>
          <w:rFonts w:ascii="Arial" w:hAnsi="Arial" w:cs="Arial"/>
        </w:rPr>
      </w:pPr>
      <w:r>
        <w:rPr>
          <w:rFonts w:ascii="Arial" w:hAnsi="Arial" w:cs="Arial"/>
        </w:rPr>
        <w:t>11.</w:t>
      </w:r>
      <w:r>
        <w:rPr>
          <w:rFonts w:ascii="Arial" w:hAnsi="Arial" w:cs="Arial"/>
        </w:rPr>
        <w:tab/>
      </w:r>
      <w:r w:rsidRPr="000E448F">
        <w:rPr>
          <w:rFonts w:ascii="Arial" w:hAnsi="Arial" w:cs="Arial"/>
        </w:rPr>
        <w:t xml:space="preserve">The implementation of the WMO Strategy for Service Delivery </w:t>
      </w:r>
      <w:r w:rsidR="00DE0E16">
        <w:rPr>
          <w:rFonts w:ascii="Arial" w:hAnsi="Arial" w:cs="Arial"/>
        </w:rPr>
        <w:t>is</w:t>
      </w:r>
      <w:r w:rsidRPr="000E448F">
        <w:rPr>
          <w:rFonts w:ascii="Arial" w:hAnsi="Arial" w:cs="Arial"/>
        </w:rPr>
        <w:t xml:space="preserve"> an important tool for integrating impact-based forecasting and risk-based warnings into a common planning framework to maximize benefits and allow for planning and maintenance of observing infrastructure, and efficient implementation of predictive services of Members in support of social resilience and mitigation of impacts.</w:t>
      </w:r>
      <w:r w:rsidR="00DE0E16">
        <w:rPr>
          <w:rFonts w:ascii="Arial" w:hAnsi="Arial" w:cs="Arial"/>
        </w:rPr>
        <w:t xml:space="preserve">  A national Public Weather Service(PWS) </w:t>
      </w:r>
      <w:r w:rsidR="001E18F7">
        <w:rPr>
          <w:rFonts w:ascii="Arial" w:hAnsi="Arial" w:cs="Arial"/>
        </w:rPr>
        <w:t>underpins</w:t>
      </w:r>
      <w:r w:rsidR="00DE0E16" w:rsidRPr="00DE0E16">
        <w:rPr>
          <w:rFonts w:ascii="Arial" w:hAnsi="Arial" w:cs="Arial"/>
        </w:rPr>
        <w:t xml:space="preserve"> observing capabilities of </w:t>
      </w:r>
      <w:r w:rsidR="00DE0E16">
        <w:rPr>
          <w:rFonts w:ascii="Arial" w:hAnsi="Arial" w:cs="Arial"/>
        </w:rPr>
        <w:t>meteorological services</w:t>
      </w:r>
      <w:r w:rsidR="001E18F7">
        <w:rPr>
          <w:rFonts w:ascii="Arial" w:hAnsi="Arial" w:cs="Arial"/>
        </w:rPr>
        <w:t xml:space="preserve">which </w:t>
      </w:r>
      <w:r w:rsidR="00DE0E16" w:rsidRPr="00DE0E16">
        <w:rPr>
          <w:rFonts w:ascii="Arial" w:hAnsi="Arial" w:cs="Arial"/>
        </w:rPr>
        <w:t>need</w:t>
      </w:r>
      <w:r w:rsidR="001E18F7">
        <w:rPr>
          <w:rFonts w:ascii="Arial" w:hAnsi="Arial" w:cs="Arial"/>
        </w:rPr>
        <w:t>s</w:t>
      </w:r>
      <w:r w:rsidR="00DE0E16" w:rsidRPr="00DE0E16">
        <w:rPr>
          <w:rFonts w:ascii="Arial" w:hAnsi="Arial" w:cs="Arial"/>
        </w:rPr>
        <w:t xml:space="preserve"> to be upgraded and strengthened on a continuous basis to cope with the optimum delivery of new services, ranging from day-to-day operations </w:t>
      </w:r>
      <w:r w:rsidR="001E18F7">
        <w:rPr>
          <w:rFonts w:ascii="Arial" w:hAnsi="Arial" w:cs="Arial"/>
        </w:rPr>
        <w:t>in</w:t>
      </w:r>
      <w:r w:rsidR="00DE0E16" w:rsidRPr="00DE0E16">
        <w:rPr>
          <w:rFonts w:ascii="Arial" w:hAnsi="Arial" w:cs="Arial"/>
        </w:rPr>
        <w:t xml:space="preserve"> providing guidance </w:t>
      </w:r>
      <w:r w:rsidR="001E18F7">
        <w:rPr>
          <w:rFonts w:ascii="Arial" w:hAnsi="Arial" w:cs="Arial"/>
        </w:rPr>
        <w:t>which informs</w:t>
      </w:r>
      <w:r w:rsidR="00DE0E16" w:rsidRPr="00DE0E16">
        <w:rPr>
          <w:rFonts w:ascii="Arial" w:hAnsi="Arial" w:cs="Arial"/>
        </w:rPr>
        <w:t xml:space="preserve"> decision makers and policy makers on longer timescales.</w:t>
      </w:r>
    </w:p>
    <w:p w:rsidR="00034046" w:rsidRDefault="00034046" w:rsidP="00AE0F08">
      <w:pPr>
        <w:pStyle w:val="ListParagraph"/>
        <w:spacing w:after="0" w:line="240" w:lineRule="auto"/>
        <w:ind w:left="0"/>
        <w:jc w:val="both"/>
        <w:rPr>
          <w:rFonts w:ascii="Arial" w:hAnsi="Arial" w:cs="Arial"/>
        </w:rPr>
      </w:pPr>
    </w:p>
    <w:p w:rsidR="00D405E8" w:rsidRDefault="00C04D13" w:rsidP="00AE0F08">
      <w:pPr>
        <w:pStyle w:val="ListParagraph"/>
        <w:spacing w:after="0" w:line="240" w:lineRule="auto"/>
        <w:ind w:left="0"/>
        <w:jc w:val="both"/>
        <w:rPr>
          <w:rFonts w:ascii="Arial" w:hAnsi="Arial" w:cs="Arial"/>
        </w:rPr>
      </w:pPr>
      <w:r>
        <w:rPr>
          <w:rFonts w:ascii="Arial" w:hAnsi="Arial" w:cs="Arial"/>
        </w:rPr>
        <w:t>12.</w:t>
      </w:r>
      <w:r>
        <w:rPr>
          <w:rFonts w:ascii="Arial" w:hAnsi="Arial" w:cs="Arial"/>
        </w:rPr>
        <w:tab/>
      </w:r>
      <w:r w:rsidR="00DE0E16">
        <w:rPr>
          <w:rFonts w:ascii="Arial" w:hAnsi="Arial" w:cs="Arial"/>
        </w:rPr>
        <w:t xml:space="preserve">One such methodology to develop a national PWS is to have </w:t>
      </w:r>
      <w:r w:rsidR="00DE0E16" w:rsidRPr="00DE0E16">
        <w:rPr>
          <w:rFonts w:ascii="Arial" w:hAnsi="Arial" w:cs="Arial"/>
        </w:rPr>
        <w:t xml:space="preserve">national stakeholder workshops in order </w:t>
      </w:r>
      <w:r w:rsidR="00DE0E16">
        <w:rPr>
          <w:rFonts w:ascii="Arial" w:hAnsi="Arial" w:cs="Arial"/>
        </w:rPr>
        <w:t xml:space="preserve">for stakeholders to be </w:t>
      </w:r>
      <w:r w:rsidR="00DE0E16" w:rsidRPr="00DE0E16">
        <w:rPr>
          <w:rFonts w:ascii="Arial" w:hAnsi="Arial" w:cs="Arial"/>
        </w:rPr>
        <w:t>familiarize</w:t>
      </w:r>
      <w:r w:rsidR="00DE0E16">
        <w:rPr>
          <w:rFonts w:ascii="Arial" w:hAnsi="Arial" w:cs="Arial"/>
        </w:rPr>
        <w:t>d</w:t>
      </w:r>
      <w:r w:rsidR="00DE0E16" w:rsidRPr="00DE0E16">
        <w:rPr>
          <w:rFonts w:ascii="Arial" w:hAnsi="Arial" w:cs="Arial"/>
        </w:rPr>
        <w:t xml:space="preserve"> with the challenges and issues involved</w:t>
      </w:r>
      <w:r w:rsidR="00DE0E16">
        <w:rPr>
          <w:rFonts w:ascii="Arial" w:hAnsi="Arial" w:cs="Arial"/>
        </w:rPr>
        <w:t xml:space="preserve">.  </w:t>
      </w:r>
      <w:r w:rsidR="00E16D11" w:rsidRPr="00E16D11">
        <w:rPr>
          <w:rFonts w:ascii="Arial" w:hAnsi="Arial" w:cs="Arial"/>
        </w:rPr>
        <w:t>The main goal of the workshop</w:t>
      </w:r>
      <w:r w:rsidR="00E16D11">
        <w:rPr>
          <w:rFonts w:ascii="Arial" w:hAnsi="Arial" w:cs="Arial"/>
        </w:rPr>
        <w:t xml:space="preserve">swould be </w:t>
      </w:r>
      <w:r w:rsidR="00E16D11" w:rsidRPr="00E16D11">
        <w:rPr>
          <w:rFonts w:ascii="Arial" w:hAnsi="Arial" w:cs="Arial"/>
        </w:rPr>
        <w:t xml:space="preserve">to help stakeholders develop individual: (a) hazard matrices for those hazards that impacted their particular sector and to separate those into primary, secondary and tertiary hazards, (b) impact matrices to show the </w:t>
      </w:r>
      <w:r w:rsidR="001E18F7">
        <w:rPr>
          <w:rFonts w:ascii="Arial" w:hAnsi="Arial" w:cs="Arial"/>
        </w:rPr>
        <w:t>effect</w:t>
      </w:r>
      <w:r w:rsidR="00E16D11" w:rsidRPr="00E16D11">
        <w:rPr>
          <w:rFonts w:ascii="Arial" w:hAnsi="Arial" w:cs="Arial"/>
        </w:rPr>
        <w:t xml:space="preserve"> of a hazard on their particular sector and classify it in terms of the severity of the impact, and (c) mitigation advice matrices for each hazard.</w:t>
      </w:r>
      <w:r w:rsidRPr="00C04D13">
        <w:rPr>
          <w:rFonts w:ascii="Arial" w:hAnsi="Arial" w:cs="Arial"/>
        </w:rPr>
        <w:t xml:space="preserve">Based on the outcome of the analysis of the matrices </w:t>
      </w:r>
      <w:r>
        <w:rPr>
          <w:rFonts w:ascii="Arial" w:hAnsi="Arial" w:cs="Arial"/>
        </w:rPr>
        <w:t xml:space="preserve">a </w:t>
      </w:r>
      <w:r w:rsidRPr="00C04D13">
        <w:rPr>
          <w:rFonts w:ascii="Arial" w:hAnsi="Arial" w:cs="Arial"/>
        </w:rPr>
        <w:t xml:space="preserve">discussion </w:t>
      </w:r>
      <w:r>
        <w:rPr>
          <w:rFonts w:ascii="Arial" w:hAnsi="Arial" w:cs="Arial"/>
        </w:rPr>
        <w:t xml:space="preserve">can be held with </w:t>
      </w:r>
      <w:r w:rsidRPr="00C04D13">
        <w:rPr>
          <w:rFonts w:ascii="Arial" w:hAnsi="Arial" w:cs="Arial"/>
        </w:rPr>
        <w:t>all the stakeholders and a follow-up plan for the implementation of impact-based forecasting</w:t>
      </w:r>
      <w:r>
        <w:rPr>
          <w:rFonts w:ascii="Arial" w:hAnsi="Arial" w:cs="Arial"/>
        </w:rPr>
        <w:t xml:space="preserve"> be created.</w:t>
      </w:r>
    </w:p>
    <w:p w:rsidR="00DE0E16" w:rsidRDefault="00DE0E16" w:rsidP="00AE0F08">
      <w:pPr>
        <w:pStyle w:val="ListParagraph"/>
        <w:spacing w:after="0" w:line="240" w:lineRule="auto"/>
        <w:ind w:left="0"/>
        <w:jc w:val="both"/>
        <w:rPr>
          <w:rFonts w:ascii="Arial" w:hAnsi="Arial" w:cs="Arial"/>
        </w:rPr>
      </w:pPr>
    </w:p>
    <w:p w:rsidR="00DE0E16" w:rsidRDefault="00BA6A88" w:rsidP="00AE0F08">
      <w:pPr>
        <w:pStyle w:val="ListParagraph"/>
        <w:spacing w:after="0" w:line="240" w:lineRule="auto"/>
        <w:ind w:left="0"/>
        <w:jc w:val="both"/>
        <w:rPr>
          <w:rFonts w:ascii="Arial" w:hAnsi="Arial" w:cs="Arial"/>
        </w:rPr>
      </w:pPr>
      <w:r>
        <w:rPr>
          <w:rFonts w:ascii="Arial" w:hAnsi="Arial" w:cs="Arial"/>
        </w:rPr>
        <w:t>13.</w:t>
      </w:r>
      <w:r>
        <w:rPr>
          <w:rFonts w:ascii="Arial" w:hAnsi="Arial" w:cs="Arial"/>
        </w:rPr>
        <w:tab/>
        <w:t>The stakeholders group can be institutionalized as a permanent committee, which could meet regularly to implement the impact-based forecast and warning services, especially as the socio-economic, planning and development environments change in the future.</w:t>
      </w:r>
    </w:p>
    <w:p w:rsidR="00C67D7F" w:rsidRDefault="00C67D7F" w:rsidP="00AE0F08">
      <w:pPr>
        <w:pStyle w:val="ListParagraph"/>
        <w:spacing w:after="0" w:line="240" w:lineRule="auto"/>
        <w:ind w:left="0"/>
        <w:jc w:val="both"/>
        <w:rPr>
          <w:rFonts w:ascii="Arial" w:hAnsi="Arial" w:cs="Arial"/>
        </w:rPr>
      </w:pPr>
    </w:p>
    <w:p w:rsidR="001E18F7" w:rsidRDefault="001E18F7">
      <w:pPr>
        <w:rPr>
          <w:rFonts w:ascii="Arial" w:eastAsia="Calibri" w:hAnsi="Arial" w:cs="Arial"/>
          <w:b/>
          <w:sz w:val="22"/>
          <w:szCs w:val="22"/>
        </w:rPr>
      </w:pPr>
    </w:p>
    <w:p w:rsidR="00C67D7F" w:rsidRPr="00C67D7F" w:rsidRDefault="00C67D7F" w:rsidP="00C67D7F">
      <w:pPr>
        <w:pStyle w:val="ListParagraph"/>
        <w:spacing w:after="0"/>
        <w:ind w:left="0"/>
        <w:rPr>
          <w:rFonts w:ascii="Arial" w:hAnsi="Arial" w:cs="Arial"/>
          <w:b/>
        </w:rPr>
      </w:pPr>
      <w:r w:rsidRPr="00C67D7F">
        <w:rPr>
          <w:rFonts w:ascii="Arial" w:hAnsi="Arial" w:cs="Arial"/>
          <w:b/>
        </w:rPr>
        <w:t>C.</w:t>
      </w:r>
      <w:r w:rsidRPr="00C67D7F">
        <w:rPr>
          <w:rFonts w:ascii="Arial" w:hAnsi="Arial" w:cs="Arial"/>
          <w:b/>
        </w:rPr>
        <w:tab/>
        <w:t>Quality Management System</w:t>
      </w:r>
    </w:p>
    <w:p w:rsidR="00C67D7F" w:rsidRDefault="00C67D7F" w:rsidP="00AE0F08">
      <w:pPr>
        <w:pStyle w:val="ListParagraph"/>
        <w:spacing w:after="0" w:line="240" w:lineRule="auto"/>
        <w:ind w:left="0"/>
        <w:jc w:val="both"/>
        <w:rPr>
          <w:rFonts w:ascii="Arial" w:hAnsi="Arial" w:cs="Arial"/>
        </w:rPr>
      </w:pPr>
    </w:p>
    <w:p w:rsidR="00C67D7F" w:rsidRDefault="000134E4" w:rsidP="00AE0F08">
      <w:pPr>
        <w:pStyle w:val="ListParagraph"/>
        <w:spacing w:after="0" w:line="240" w:lineRule="auto"/>
        <w:ind w:left="0"/>
        <w:jc w:val="both"/>
        <w:rPr>
          <w:rFonts w:ascii="Arial" w:hAnsi="Arial" w:cs="Arial"/>
        </w:rPr>
      </w:pPr>
      <w:r>
        <w:rPr>
          <w:rFonts w:ascii="Arial" w:hAnsi="Arial" w:cs="Arial"/>
        </w:rPr>
        <w:t>14.</w:t>
      </w:r>
      <w:r>
        <w:rPr>
          <w:rFonts w:ascii="Arial" w:hAnsi="Arial" w:cs="Arial"/>
        </w:rPr>
        <w:tab/>
        <w:t xml:space="preserve">The Meeting will recall that the implementation of a quality management system (QMS) by Meteorological Services has been a discussion point at many past meetings and the last discussion on </w:t>
      </w:r>
      <w:r w:rsidRPr="006417AC">
        <w:rPr>
          <w:rFonts w:ascii="Arial" w:hAnsi="Arial" w:cs="Arial"/>
        </w:rPr>
        <w:t>QMS specifically</w:t>
      </w:r>
      <w:r>
        <w:rPr>
          <w:rFonts w:ascii="Arial" w:hAnsi="Arial" w:cs="Arial"/>
        </w:rPr>
        <w:t xml:space="preserve"> for aviation was at the 2014 Meeting of Directors (Kingston, Jamaica).</w:t>
      </w:r>
    </w:p>
    <w:p w:rsidR="00C67D7F" w:rsidRDefault="00C67D7F" w:rsidP="00AE0F08">
      <w:pPr>
        <w:pStyle w:val="ListParagraph"/>
        <w:spacing w:after="0" w:line="240" w:lineRule="auto"/>
        <w:ind w:left="0"/>
        <w:jc w:val="both"/>
        <w:rPr>
          <w:rFonts w:ascii="Arial" w:hAnsi="Arial" w:cs="Arial"/>
        </w:rPr>
      </w:pPr>
    </w:p>
    <w:p w:rsidR="009B40E6" w:rsidRDefault="009B40E6" w:rsidP="00AE0F08">
      <w:pPr>
        <w:pStyle w:val="ListParagraph"/>
        <w:spacing w:after="0" w:line="240" w:lineRule="auto"/>
        <w:ind w:left="0"/>
        <w:jc w:val="both"/>
        <w:rPr>
          <w:rFonts w:ascii="Arial" w:hAnsi="Arial" w:cs="Arial"/>
        </w:rPr>
      </w:pPr>
      <w:r>
        <w:rPr>
          <w:rFonts w:ascii="Arial" w:hAnsi="Arial" w:cs="Arial"/>
        </w:rPr>
        <w:t>15.</w:t>
      </w:r>
      <w:r>
        <w:rPr>
          <w:rFonts w:ascii="Arial" w:hAnsi="Arial" w:cs="Arial"/>
        </w:rPr>
        <w:tab/>
        <w:t xml:space="preserve">WMO </w:t>
      </w:r>
      <w:r w:rsidR="00044488">
        <w:rPr>
          <w:rFonts w:ascii="Arial" w:hAnsi="Arial" w:cs="Arial"/>
        </w:rPr>
        <w:t xml:space="preserve">is in the process of reviewing its </w:t>
      </w:r>
      <w:r w:rsidR="00044488" w:rsidRPr="00044488">
        <w:rPr>
          <w:rFonts w:ascii="Arial" w:hAnsi="Arial" w:cs="Arial"/>
        </w:rPr>
        <w:t>proposed Organization-wide approach to QMF and related roles of the Members, technical commissions, regional associations and Secretaria</w:t>
      </w:r>
      <w:r w:rsidR="00044488">
        <w:rPr>
          <w:rFonts w:ascii="Arial" w:hAnsi="Arial" w:cs="Arial"/>
        </w:rPr>
        <w:t xml:space="preserve">t. </w:t>
      </w:r>
      <w:r w:rsidR="008E4762">
        <w:rPr>
          <w:rFonts w:ascii="Arial" w:hAnsi="Arial" w:cs="Arial"/>
        </w:rPr>
        <w:t xml:space="preserve">Based on recommendations by the meetings of the Presidents of Technical Committees and Regional Associations and the Executive Council </w:t>
      </w:r>
      <w:r w:rsidR="008E4762" w:rsidRPr="008E4762">
        <w:rPr>
          <w:rFonts w:ascii="Arial" w:hAnsi="Arial" w:cs="Arial"/>
        </w:rPr>
        <w:t>Working Group on Strategic and Operational Planning</w:t>
      </w:r>
      <w:r w:rsidR="008E4762">
        <w:rPr>
          <w:rFonts w:ascii="Arial" w:hAnsi="Arial" w:cs="Arial"/>
        </w:rPr>
        <w:t>, the following five recommendations were developed:</w:t>
      </w:r>
    </w:p>
    <w:p w:rsidR="008E4762" w:rsidRDefault="008E4762" w:rsidP="00AE0F08">
      <w:pPr>
        <w:pStyle w:val="ListParagraph"/>
        <w:spacing w:after="0" w:line="240" w:lineRule="auto"/>
        <w:ind w:left="0"/>
        <w:jc w:val="both"/>
        <w:rPr>
          <w:rFonts w:ascii="Arial" w:hAnsi="Arial" w:cs="Arial"/>
        </w:rPr>
      </w:pPr>
    </w:p>
    <w:p w:rsidR="008E4762" w:rsidRPr="008E4762" w:rsidRDefault="008E4762" w:rsidP="0048635B">
      <w:pPr>
        <w:pStyle w:val="ListParagraph"/>
        <w:numPr>
          <w:ilvl w:val="0"/>
          <w:numId w:val="22"/>
        </w:numPr>
        <w:spacing w:after="60" w:line="240" w:lineRule="auto"/>
        <w:contextualSpacing w:val="0"/>
        <w:jc w:val="both"/>
        <w:rPr>
          <w:rFonts w:ascii="Arial" w:hAnsi="Arial" w:cs="Arial"/>
        </w:rPr>
      </w:pPr>
      <w:r w:rsidRPr="008E4762">
        <w:rPr>
          <w:rFonts w:ascii="Arial" w:hAnsi="Arial" w:cs="Arial"/>
        </w:rPr>
        <w:t>Review and update the Quality Policy Statement to reflect the evolving requirements and nature of WMO QMF;</w:t>
      </w:r>
    </w:p>
    <w:p w:rsidR="008E4762" w:rsidRDefault="008E4762" w:rsidP="0048635B">
      <w:pPr>
        <w:pStyle w:val="ListParagraph"/>
        <w:numPr>
          <w:ilvl w:val="0"/>
          <w:numId w:val="22"/>
        </w:numPr>
        <w:spacing w:after="60" w:line="240" w:lineRule="auto"/>
        <w:contextualSpacing w:val="0"/>
        <w:jc w:val="both"/>
        <w:rPr>
          <w:rFonts w:ascii="Arial" w:hAnsi="Arial" w:cs="Arial"/>
        </w:rPr>
      </w:pPr>
      <w:r w:rsidRPr="008E4762">
        <w:rPr>
          <w:rFonts w:ascii="Arial" w:hAnsi="Arial" w:cs="Arial"/>
        </w:rPr>
        <w:t>Align and streamline the quality management activities of different programmes, technical commissions and expert bodies to ensure their consistency as part of the overarching Organization-wide QM policy. To facilitate this process, it is proposed to develop and publish a new high-level document “WMO Quality Management Framework”;</w:t>
      </w:r>
    </w:p>
    <w:p w:rsidR="008E4762" w:rsidRDefault="008E4762" w:rsidP="0048635B">
      <w:pPr>
        <w:pStyle w:val="ListParagraph"/>
        <w:numPr>
          <w:ilvl w:val="0"/>
          <w:numId w:val="22"/>
        </w:numPr>
        <w:spacing w:after="60" w:line="240" w:lineRule="auto"/>
        <w:contextualSpacing w:val="0"/>
        <w:jc w:val="both"/>
        <w:rPr>
          <w:rFonts w:ascii="Arial" w:hAnsi="Arial" w:cs="Arial"/>
        </w:rPr>
      </w:pPr>
      <w:r w:rsidRPr="008E4762">
        <w:rPr>
          <w:rFonts w:ascii="Arial" w:hAnsi="Arial" w:cs="Arial"/>
        </w:rPr>
        <w:t>Review and enhance relevant regulatory and guidance material. This includes development of new provisions/requirements for the implementation of Quality Management Systems (QMS) for certain service areas, and updates of the existing WMO QMS guidance material to reflect the changes in the new ISO 9001:2015;</w:t>
      </w:r>
    </w:p>
    <w:p w:rsidR="008E4762" w:rsidRDefault="008E4762" w:rsidP="0048635B">
      <w:pPr>
        <w:pStyle w:val="ListParagraph"/>
        <w:numPr>
          <w:ilvl w:val="0"/>
          <w:numId w:val="22"/>
        </w:numPr>
        <w:spacing w:after="60" w:line="240" w:lineRule="auto"/>
        <w:contextualSpacing w:val="0"/>
        <w:jc w:val="both"/>
        <w:rPr>
          <w:rFonts w:ascii="Arial" w:hAnsi="Arial" w:cs="Arial"/>
        </w:rPr>
      </w:pPr>
      <w:r w:rsidRPr="008E4762">
        <w:rPr>
          <w:rFonts w:ascii="Arial" w:hAnsi="Arial" w:cs="Arial"/>
        </w:rPr>
        <w:t>Continue monitoring the implementation of QMS requirements for aviation and related assistance to Members;</w:t>
      </w:r>
    </w:p>
    <w:p w:rsidR="008E4762" w:rsidRPr="008E4762" w:rsidRDefault="008E4762" w:rsidP="0048635B">
      <w:pPr>
        <w:pStyle w:val="ListParagraph"/>
        <w:numPr>
          <w:ilvl w:val="0"/>
          <w:numId w:val="22"/>
        </w:numPr>
        <w:spacing w:line="240" w:lineRule="auto"/>
        <w:jc w:val="both"/>
        <w:rPr>
          <w:rFonts w:ascii="Arial" w:hAnsi="Arial" w:cs="Arial"/>
        </w:rPr>
      </w:pPr>
      <w:r w:rsidRPr="008E4762">
        <w:rPr>
          <w:rFonts w:ascii="Arial" w:hAnsi="Arial" w:cs="Arial"/>
        </w:rPr>
        <w:t>Promote further the general recommendations for implementation of QMS by NMHSs stipulated in the WMO Strategy for Service Delivery, and highlight the benefits for NMHSs. This implies continuation of the mechanisms of twinning and mentoring arrangements between Members.</w:t>
      </w:r>
    </w:p>
    <w:p w:rsidR="008E4762" w:rsidRDefault="008E4762" w:rsidP="00AE0F08">
      <w:pPr>
        <w:pStyle w:val="ListParagraph"/>
        <w:spacing w:after="0" w:line="240" w:lineRule="auto"/>
        <w:ind w:left="0"/>
        <w:jc w:val="both"/>
        <w:rPr>
          <w:rFonts w:ascii="Arial" w:hAnsi="Arial" w:cs="Arial"/>
        </w:rPr>
      </w:pPr>
    </w:p>
    <w:p w:rsidR="00042B15" w:rsidRDefault="00EF6E1E" w:rsidP="00AE0F08">
      <w:pPr>
        <w:pStyle w:val="ListParagraph"/>
        <w:spacing w:after="0" w:line="240" w:lineRule="auto"/>
        <w:ind w:left="0"/>
        <w:jc w:val="both"/>
        <w:rPr>
          <w:rFonts w:ascii="Arial" w:hAnsi="Arial" w:cs="Arial"/>
        </w:rPr>
      </w:pPr>
      <w:r>
        <w:rPr>
          <w:rFonts w:ascii="Arial" w:hAnsi="Arial" w:cs="Arial"/>
        </w:rPr>
        <w:t>16.</w:t>
      </w:r>
      <w:r>
        <w:rPr>
          <w:rFonts w:ascii="Arial" w:hAnsi="Arial" w:cs="Arial"/>
        </w:rPr>
        <w:tab/>
      </w:r>
      <w:r w:rsidR="00810DE2" w:rsidRPr="006417AC">
        <w:rPr>
          <w:rFonts w:ascii="Arial" w:hAnsi="Arial" w:cs="Arial"/>
        </w:rPr>
        <w:t>To achieve the</w:t>
      </w:r>
      <w:r w:rsidR="007F2FBC" w:rsidRPr="006417AC">
        <w:rPr>
          <w:rFonts w:ascii="Arial" w:hAnsi="Arial" w:cs="Arial"/>
        </w:rPr>
        <w:t>se</w:t>
      </w:r>
      <w:r w:rsidR="00810DE2" w:rsidRPr="006417AC">
        <w:rPr>
          <w:rFonts w:ascii="Arial" w:hAnsi="Arial" w:cs="Arial"/>
        </w:rPr>
        <w:t xml:space="preserve"> recommendations some actions have already oc</w:t>
      </w:r>
      <w:r w:rsidR="0048635B" w:rsidRPr="006417AC">
        <w:rPr>
          <w:rFonts w:ascii="Arial" w:hAnsi="Arial" w:cs="Arial"/>
        </w:rPr>
        <w:t xml:space="preserve">curred and what is necessary </w:t>
      </w:r>
      <w:r w:rsidR="007F2FBC" w:rsidRPr="006417AC">
        <w:rPr>
          <w:rFonts w:ascii="Arial" w:hAnsi="Arial" w:cs="Arial"/>
        </w:rPr>
        <w:t xml:space="preserve">now is </w:t>
      </w:r>
      <w:r w:rsidR="00810DE2" w:rsidRPr="006417AC">
        <w:rPr>
          <w:rFonts w:ascii="Arial" w:hAnsi="Arial" w:cs="Arial"/>
        </w:rPr>
        <w:t>to up</w:t>
      </w:r>
      <w:r w:rsidR="00810DE2">
        <w:rPr>
          <w:rFonts w:ascii="Arial" w:hAnsi="Arial" w:cs="Arial"/>
        </w:rPr>
        <w:t xml:space="preserve">date </w:t>
      </w:r>
      <w:r w:rsidR="00042B15" w:rsidRPr="00042B15">
        <w:rPr>
          <w:rFonts w:ascii="Arial" w:hAnsi="Arial" w:cs="Arial"/>
        </w:rPr>
        <w:t>the existing regulatory and guidance material (WMO</w:t>
      </w:r>
      <w:r w:rsidR="00042B15" w:rsidRPr="00042B15">
        <w:rPr>
          <w:rFonts w:ascii="Arial" w:hAnsi="Arial" w:cs="Arial"/>
        </w:rPr>
        <w:noBreakHyphen/>
        <w:t>No. 49, Technical Regulations Vol. IV; WMO-No. 1001 and WMO-No. 1100) in order to align these documents with the new ISO 9001:2015</w:t>
      </w:r>
      <w:r w:rsidR="00810DE2">
        <w:rPr>
          <w:rFonts w:ascii="Arial" w:hAnsi="Arial" w:cs="Arial"/>
        </w:rPr>
        <w:t>.</w:t>
      </w:r>
    </w:p>
    <w:p w:rsidR="00810DE2" w:rsidRDefault="00810DE2" w:rsidP="00AE0F08">
      <w:pPr>
        <w:pStyle w:val="ListParagraph"/>
        <w:spacing w:after="0" w:line="240" w:lineRule="auto"/>
        <w:ind w:left="0"/>
        <w:jc w:val="both"/>
        <w:rPr>
          <w:rFonts w:ascii="Arial" w:hAnsi="Arial" w:cs="Arial"/>
        </w:rPr>
      </w:pPr>
    </w:p>
    <w:p w:rsidR="005D5165" w:rsidRPr="006417AC" w:rsidRDefault="00EF6E1E" w:rsidP="005D5165">
      <w:pPr>
        <w:pStyle w:val="ListParagraph"/>
        <w:spacing w:after="120" w:line="240" w:lineRule="auto"/>
        <w:ind w:left="0"/>
        <w:contextualSpacing w:val="0"/>
        <w:jc w:val="both"/>
        <w:rPr>
          <w:rFonts w:ascii="Arial" w:hAnsi="Arial" w:cs="Arial"/>
        </w:rPr>
      </w:pPr>
      <w:r>
        <w:rPr>
          <w:rFonts w:ascii="Arial" w:hAnsi="Arial" w:cs="Arial"/>
        </w:rPr>
        <w:t>17.</w:t>
      </w:r>
      <w:r>
        <w:rPr>
          <w:rFonts w:ascii="Arial" w:hAnsi="Arial" w:cs="Arial"/>
        </w:rPr>
        <w:tab/>
      </w:r>
      <w:r w:rsidR="005D5165">
        <w:rPr>
          <w:rFonts w:ascii="Arial" w:hAnsi="Arial" w:cs="Arial"/>
        </w:rPr>
        <w:t xml:space="preserve">The 2014 </w:t>
      </w:r>
      <w:r w:rsidR="005D5165" w:rsidRPr="006417AC">
        <w:rPr>
          <w:rFonts w:ascii="Arial" w:hAnsi="Arial" w:cs="Arial"/>
        </w:rPr>
        <w:t>Meeting of Director</w:t>
      </w:r>
      <w:r w:rsidR="0048635B" w:rsidRPr="006417AC">
        <w:rPr>
          <w:rFonts w:ascii="Arial" w:hAnsi="Arial" w:cs="Arial"/>
        </w:rPr>
        <w:t>s</w:t>
      </w:r>
      <w:r w:rsidR="005D5165" w:rsidRPr="006417AC">
        <w:rPr>
          <w:rFonts w:ascii="Arial" w:hAnsi="Arial" w:cs="Arial"/>
        </w:rPr>
        <w:t xml:space="preserve"> of Meteorological Services was informed that ICAO had proposed an amendment to </w:t>
      </w:r>
      <w:r w:rsidR="005D5165" w:rsidRPr="006417AC">
        <w:rPr>
          <w:rFonts w:ascii="Arial" w:hAnsi="Arial" w:cs="Arial"/>
          <w:i/>
        </w:rPr>
        <w:t>Annex 3- Meteorological Service for International Air Navigation</w:t>
      </w:r>
      <w:r w:rsidR="005D5165" w:rsidRPr="006417AC">
        <w:rPr>
          <w:rFonts w:ascii="Arial" w:hAnsi="Arial" w:cs="Arial"/>
        </w:rPr>
        <w:t>, which would come into effect from November 2018: The propose</w:t>
      </w:r>
      <w:r w:rsidR="0048635B" w:rsidRPr="006417AC">
        <w:rPr>
          <w:rFonts w:ascii="Arial" w:hAnsi="Arial" w:cs="Arial"/>
        </w:rPr>
        <w:t>d</w:t>
      </w:r>
      <w:r w:rsidR="005D5165" w:rsidRPr="006417AC">
        <w:rPr>
          <w:rFonts w:ascii="Arial" w:hAnsi="Arial" w:cs="Arial"/>
        </w:rPr>
        <w:t xml:space="preserve"> amendment will state:</w:t>
      </w:r>
    </w:p>
    <w:p w:rsidR="005D5165" w:rsidRPr="0089369E" w:rsidRDefault="005D5165" w:rsidP="005D5165">
      <w:pPr>
        <w:pStyle w:val="ListParagraph"/>
        <w:spacing w:after="120" w:line="240" w:lineRule="auto"/>
        <w:ind w:left="547" w:right="547"/>
        <w:contextualSpacing w:val="0"/>
        <w:jc w:val="both"/>
        <w:rPr>
          <w:rFonts w:ascii="Arial" w:hAnsi="Arial" w:cs="Arial"/>
        </w:rPr>
      </w:pPr>
      <w:r w:rsidRPr="006417AC">
        <w:rPr>
          <w:rFonts w:ascii="Arial" w:hAnsi="Arial" w:cs="Arial"/>
          <w:i/>
          <w:lang w:val="en-US"/>
        </w:rPr>
        <w:t>2.2.6 Demonstration of compliance of the quality system applied shall be by audit. If nonconformity of the system is identified, action shall be initiated to determine and correct the cause. All audit observations shall be evidenced and properly documented</w:t>
      </w:r>
      <w:r w:rsidR="0089369E" w:rsidRPr="006417AC">
        <w:rPr>
          <w:rFonts w:ascii="Arial" w:hAnsi="Arial" w:cs="Arial"/>
          <w:lang w:val="en-US"/>
        </w:rPr>
        <w:t>.</w:t>
      </w:r>
    </w:p>
    <w:p w:rsidR="005D5165" w:rsidRDefault="005D5165" w:rsidP="00AE0F08">
      <w:pPr>
        <w:pStyle w:val="ListParagraph"/>
        <w:spacing w:after="0" w:line="240" w:lineRule="auto"/>
        <w:ind w:left="0"/>
        <w:jc w:val="both"/>
        <w:rPr>
          <w:rFonts w:ascii="Arial" w:hAnsi="Arial" w:cs="Arial"/>
        </w:rPr>
      </w:pPr>
      <w:r>
        <w:rPr>
          <w:rFonts w:ascii="Arial" w:hAnsi="Arial" w:cs="Arial"/>
        </w:rPr>
        <w:t>This text has been inserted in WMO No.49 Technical Regulation Volume II-</w:t>
      </w:r>
      <w:r w:rsidRPr="005D5165">
        <w:rPr>
          <w:rFonts w:ascii="Arial" w:hAnsi="Arial" w:cs="Arial"/>
          <w:lang w:val="en-US"/>
        </w:rPr>
        <w:t>Meteorological Service for International Air Navigation</w:t>
      </w:r>
      <w:r>
        <w:rPr>
          <w:rFonts w:ascii="Arial" w:hAnsi="Arial" w:cs="Arial"/>
          <w:lang w:val="en-US"/>
        </w:rPr>
        <w:t>,</w:t>
      </w:r>
      <w:r w:rsidR="009C40CA">
        <w:rPr>
          <w:rFonts w:ascii="Arial" w:hAnsi="Arial" w:cs="Arial"/>
          <w:lang w:val="en-US"/>
        </w:rPr>
        <w:t xml:space="preserve"> </w:t>
      </w:r>
      <w:r>
        <w:rPr>
          <w:rFonts w:ascii="Arial" w:hAnsi="Arial" w:cs="Arial"/>
        </w:rPr>
        <w:t>2016 edition,</w:t>
      </w:r>
    </w:p>
    <w:p w:rsidR="005D5165" w:rsidRDefault="005D5165" w:rsidP="00AE0F08">
      <w:pPr>
        <w:pStyle w:val="ListParagraph"/>
        <w:spacing w:after="0" w:line="240" w:lineRule="auto"/>
        <w:ind w:left="0"/>
        <w:jc w:val="both"/>
        <w:rPr>
          <w:rFonts w:ascii="Arial" w:hAnsi="Arial" w:cs="Arial"/>
        </w:rPr>
      </w:pPr>
    </w:p>
    <w:p w:rsidR="005D5165" w:rsidRDefault="00EF6E1E" w:rsidP="006417AC">
      <w:pPr>
        <w:rPr>
          <w:rFonts w:ascii="Arial" w:hAnsi="Arial" w:cs="Arial"/>
        </w:rPr>
      </w:pPr>
      <w:r>
        <w:rPr>
          <w:rFonts w:ascii="Arial" w:hAnsi="Arial" w:cs="Arial"/>
        </w:rPr>
        <w:t>18.</w:t>
      </w:r>
      <w:r>
        <w:rPr>
          <w:rFonts w:ascii="Arial" w:hAnsi="Arial" w:cs="Arial"/>
        </w:rPr>
        <w:tab/>
      </w:r>
      <w:r w:rsidR="005D5165">
        <w:rPr>
          <w:rFonts w:ascii="Arial" w:hAnsi="Arial" w:cs="Arial"/>
        </w:rPr>
        <w:t>Further, the Technical Regulation also states in paragraph:</w:t>
      </w:r>
    </w:p>
    <w:p w:rsidR="005D5165" w:rsidRDefault="005D5165" w:rsidP="00AE0F08">
      <w:pPr>
        <w:pStyle w:val="ListParagraph"/>
        <w:spacing w:after="0" w:line="240" w:lineRule="auto"/>
        <w:ind w:left="0"/>
        <w:jc w:val="both"/>
        <w:rPr>
          <w:rFonts w:ascii="Arial" w:hAnsi="Arial" w:cs="Arial"/>
        </w:rPr>
      </w:pPr>
    </w:p>
    <w:p w:rsidR="005D5165" w:rsidRDefault="005D5165" w:rsidP="005D5165">
      <w:pPr>
        <w:pStyle w:val="ListParagraph"/>
        <w:spacing w:after="0" w:line="240" w:lineRule="auto"/>
        <w:ind w:left="540" w:right="540"/>
        <w:jc w:val="both"/>
        <w:rPr>
          <w:rFonts w:ascii="Arial" w:hAnsi="Arial" w:cs="Arial"/>
          <w:i/>
          <w:lang w:val="en-US"/>
        </w:rPr>
      </w:pPr>
      <w:r w:rsidRPr="005D5165">
        <w:rPr>
          <w:rFonts w:ascii="Arial" w:hAnsi="Arial" w:cs="Arial"/>
          <w:i/>
          <w:lang w:val="en-US"/>
        </w:rPr>
        <w:t>2.1.4</w:t>
      </w:r>
      <w:r w:rsidRPr="005D5165">
        <w:rPr>
          <w:rFonts w:ascii="Arial" w:hAnsi="Arial" w:cs="Arial"/>
          <w:i/>
          <w:lang w:val="en-US"/>
        </w:rPr>
        <w:tab/>
        <w:t>Each Member shall designate the authority, hereinafter referred to as the meteorological authority, to provide or to arrange for the provision of meteorological service for international air navigation on its behalf. Details of the meteorological authority so designated shall be included in the State aeronautical information publication, in accordance with ICAO Annex 15, Appendix 1, GEN 1.1.</w:t>
      </w:r>
    </w:p>
    <w:p w:rsidR="005D5165" w:rsidRPr="005D5165" w:rsidRDefault="005D5165" w:rsidP="005D5165">
      <w:pPr>
        <w:pStyle w:val="ListParagraph"/>
        <w:spacing w:after="0" w:line="240" w:lineRule="auto"/>
        <w:ind w:left="540" w:right="540"/>
        <w:jc w:val="both"/>
        <w:rPr>
          <w:rFonts w:ascii="Arial" w:hAnsi="Arial" w:cs="Arial"/>
          <w:i/>
          <w:lang w:val="en-US"/>
        </w:rPr>
      </w:pPr>
    </w:p>
    <w:p w:rsidR="005D5165" w:rsidRPr="005D5165" w:rsidRDefault="005D5165" w:rsidP="005D5165">
      <w:pPr>
        <w:pStyle w:val="ListParagraph"/>
        <w:spacing w:after="0" w:line="240" w:lineRule="auto"/>
        <w:ind w:left="540" w:right="540"/>
        <w:jc w:val="both"/>
        <w:rPr>
          <w:rFonts w:ascii="Arial" w:hAnsi="Arial" w:cs="Arial"/>
          <w:i/>
          <w:lang w:val="en-US"/>
        </w:rPr>
      </w:pPr>
      <w:r w:rsidRPr="005D5165">
        <w:rPr>
          <w:rFonts w:ascii="Arial" w:hAnsi="Arial" w:cs="Arial"/>
          <w:i/>
          <w:lang w:val="en-US"/>
        </w:rPr>
        <w:t>2.2.2</w:t>
      </w:r>
      <w:r w:rsidRPr="005D5165">
        <w:rPr>
          <w:rFonts w:ascii="Arial" w:hAnsi="Arial" w:cs="Arial"/>
          <w:i/>
          <w:lang w:val="en-US"/>
        </w:rPr>
        <w:tab/>
        <w:t>Each Member shall ensure that the designated meteorological authority referred to in 2.1.4 above establishes and implements a properly organized quality system comprising procedures, processes and resources necessary to provide for the quality management of the meteorological information to be supplied to the users listed in 2.1.2 above.</w:t>
      </w:r>
    </w:p>
    <w:p w:rsidR="005D5165" w:rsidRPr="005D5165" w:rsidRDefault="005D5165" w:rsidP="005D5165">
      <w:pPr>
        <w:pStyle w:val="ListParagraph"/>
        <w:spacing w:after="0" w:line="240" w:lineRule="auto"/>
        <w:ind w:left="540" w:right="540"/>
        <w:jc w:val="both"/>
        <w:rPr>
          <w:rFonts w:ascii="Arial" w:hAnsi="Arial" w:cs="Arial"/>
          <w:i/>
          <w:lang w:val="en-US"/>
        </w:rPr>
      </w:pPr>
    </w:p>
    <w:p w:rsidR="005D5165" w:rsidRPr="005D5165" w:rsidRDefault="005D5165" w:rsidP="005D5165">
      <w:pPr>
        <w:pStyle w:val="ListParagraph"/>
        <w:spacing w:after="0" w:line="240" w:lineRule="auto"/>
        <w:ind w:left="540" w:right="540"/>
        <w:jc w:val="both"/>
        <w:rPr>
          <w:rFonts w:ascii="Arial" w:hAnsi="Arial" w:cs="Arial"/>
          <w:i/>
          <w:lang w:val="en-US"/>
        </w:rPr>
      </w:pPr>
      <w:r w:rsidRPr="005D5165">
        <w:rPr>
          <w:rFonts w:ascii="Arial" w:hAnsi="Arial" w:cs="Arial"/>
          <w:i/>
          <w:lang w:val="en-US"/>
        </w:rPr>
        <w:t xml:space="preserve">2.2.3 </w:t>
      </w:r>
      <w:r w:rsidRPr="005D5165">
        <w:rPr>
          <w:rFonts w:ascii="Arial" w:hAnsi="Arial" w:cs="Arial"/>
          <w:i/>
          <w:lang w:val="en-US"/>
        </w:rPr>
        <w:tab/>
        <w:t>[Recommendation] The quality system established in accordance with 2.2.2 above should be in conformity with the International Organization for Standardization (ISO) 9000 series of quality assurance standards and should be certified by an approved organization.</w:t>
      </w:r>
    </w:p>
    <w:p w:rsidR="005D5165" w:rsidRDefault="005D5165" w:rsidP="00AE0F08">
      <w:pPr>
        <w:pStyle w:val="ListParagraph"/>
        <w:spacing w:after="0" w:line="240" w:lineRule="auto"/>
        <w:ind w:left="0"/>
        <w:jc w:val="both"/>
        <w:rPr>
          <w:rFonts w:ascii="Arial" w:hAnsi="Arial" w:cs="Arial"/>
        </w:rPr>
      </w:pPr>
    </w:p>
    <w:p w:rsidR="005862EE" w:rsidRPr="00360E13" w:rsidRDefault="006417AC" w:rsidP="00AE0F08">
      <w:pPr>
        <w:pStyle w:val="ListParagraph"/>
        <w:spacing w:after="0" w:line="240" w:lineRule="auto"/>
        <w:ind w:left="0"/>
        <w:jc w:val="both"/>
        <w:rPr>
          <w:rFonts w:ascii="Arial" w:hAnsi="Arial" w:cs="Arial"/>
        </w:rPr>
      </w:pPr>
      <w:r>
        <w:rPr>
          <w:rFonts w:ascii="Arial" w:hAnsi="Arial" w:cs="Arial"/>
        </w:rPr>
        <w:t>19.</w:t>
      </w:r>
      <w:r>
        <w:rPr>
          <w:rFonts w:ascii="Arial" w:hAnsi="Arial" w:cs="Arial"/>
        </w:rPr>
        <w:tab/>
      </w:r>
      <w:r w:rsidR="00C524F8">
        <w:rPr>
          <w:rFonts w:ascii="Arial" w:hAnsi="Arial" w:cs="Arial"/>
        </w:rPr>
        <w:t xml:space="preserve"> </w:t>
      </w:r>
      <w:r w:rsidR="005862EE">
        <w:rPr>
          <w:rFonts w:ascii="Arial" w:hAnsi="Arial" w:cs="Arial"/>
        </w:rPr>
        <w:t xml:space="preserve">As noted in the </w:t>
      </w:r>
      <w:r w:rsidR="00E92ADE">
        <w:rPr>
          <w:rFonts w:ascii="Arial" w:hAnsi="Arial" w:cs="Arial"/>
        </w:rPr>
        <w:t>c</w:t>
      </w:r>
      <w:r w:rsidR="005862EE">
        <w:rPr>
          <w:rFonts w:ascii="Arial" w:hAnsi="Arial" w:cs="Arial"/>
        </w:rPr>
        <w:t xml:space="preserve">hange to Annex 3, paragraph 2.2.6, </w:t>
      </w:r>
      <w:r w:rsidR="00E92ADE">
        <w:rPr>
          <w:rFonts w:ascii="Arial" w:hAnsi="Arial" w:cs="Arial"/>
        </w:rPr>
        <w:t xml:space="preserve">(paragraph 17 above) </w:t>
      </w:r>
      <w:r w:rsidR="005862EE">
        <w:rPr>
          <w:rFonts w:ascii="Arial" w:hAnsi="Arial" w:cs="Arial"/>
        </w:rPr>
        <w:t xml:space="preserve">audits will have to be performed on the Meteorological Service Provider to </w:t>
      </w:r>
      <w:r w:rsidR="005862EE" w:rsidRPr="00224106">
        <w:rPr>
          <w:rFonts w:ascii="Arial" w:hAnsi="Arial" w:cs="Arial"/>
        </w:rPr>
        <w:t xml:space="preserve">ensure </w:t>
      </w:r>
      <w:r w:rsidR="00802A45" w:rsidRPr="00224106">
        <w:rPr>
          <w:rFonts w:ascii="Arial" w:hAnsi="Arial" w:cs="Arial"/>
        </w:rPr>
        <w:t>that</w:t>
      </w:r>
      <w:r w:rsidR="005862EE" w:rsidRPr="00224106">
        <w:rPr>
          <w:rFonts w:ascii="Arial" w:hAnsi="Arial" w:cs="Arial"/>
        </w:rPr>
        <w:t xml:space="preserve"> a quality management</w:t>
      </w:r>
      <w:r w:rsidR="005862EE">
        <w:rPr>
          <w:rFonts w:ascii="Arial" w:hAnsi="Arial" w:cs="Arial"/>
        </w:rPr>
        <w:t xml:space="preserve"> system was established.  </w:t>
      </w:r>
      <w:r w:rsidR="00E92ADE">
        <w:rPr>
          <w:rFonts w:ascii="Arial" w:hAnsi="Arial" w:cs="Arial"/>
        </w:rPr>
        <w:t xml:space="preserve">It is the responsibility of the Meteorological Authority to ensure that its designated Meteorological Service Provider is audited.  </w:t>
      </w:r>
      <w:r w:rsidR="00360E13" w:rsidRPr="00360E13">
        <w:rPr>
          <w:rFonts w:ascii="Arial" w:hAnsi="Arial" w:cs="Arial"/>
        </w:rPr>
        <w:t>ICAO audits focus on the safety oversight capability of the designated governmental authority responsible for civil aviation</w:t>
      </w:r>
      <w:r>
        <w:rPr>
          <w:rFonts w:ascii="Arial" w:hAnsi="Arial" w:cs="Arial"/>
        </w:rPr>
        <w:t xml:space="preserve"> </w:t>
      </w:r>
      <w:r w:rsidR="00224106">
        <w:rPr>
          <w:rFonts w:ascii="Arial" w:hAnsi="Arial" w:cs="Arial"/>
        </w:rPr>
        <w:t xml:space="preserve">and </w:t>
      </w:r>
      <w:r w:rsidR="00360E13">
        <w:rPr>
          <w:rFonts w:ascii="Arial" w:hAnsi="Arial" w:cs="Arial"/>
        </w:rPr>
        <w:t>are performed under</w:t>
      </w:r>
      <w:r>
        <w:rPr>
          <w:rFonts w:ascii="Arial" w:hAnsi="Arial" w:cs="Arial"/>
        </w:rPr>
        <w:t xml:space="preserve"> </w:t>
      </w:r>
      <w:r w:rsidR="00360E13" w:rsidRPr="005862EE">
        <w:rPr>
          <w:rFonts w:ascii="Arial" w:hAnsi="Arial" w:cs="Arial"/>
        </w:rPr>
        <w:t>the framework of the Universal Safety Oversight Audit Programme (USOAP)</w:t>
      </w:r>
      <w:r w:rsidR="00360E13">
        <w:rPr>
          <w:rFonts w:ascii="Arial" w:hAnsi="Arial" w:cs="Arial"/>
        </w:rPr>
        <w:t>.</w:t>
      </w:r>
    </w:p>
    <w:p w:rsidR="00E92ADE" w:rsidRDefault="00E92ADE" w:rsidP="00AE0F08">
      <w:pPr>
        <w:pStyle w:val="ListParagraph"/>
        <w:spacing w:after="0" w:line="240" w:lineRule="auto"/>
        <w:ind w:left="0"/>
        <w:jc w:val="both"/>
        <w:rPr>
          <w:rFonts w:ascii="Arial" w:hAnsi="Arial" w:cs="Arial"/>
        </w:rPr>
      </w:pPr>
    </w:p>
    <w:p w:rsidR="00E92ADE" w:rsidRPr="00E92ADE" w:rsidRDefault="006417AC" w:rsidP="00E92ADE">
      <w:pPr>
        <w:pStyle w:val="NormalWeb"/>
        <w:spacing w:before="0" w:beforeAutospacing="0" w:after="120" w:afterAutospacing="0"/>
        <w:jc w:val="both"/>
        <w:rPr>
          <w:rFonts w:ascii="Arial" w:eastAsia="Times New Roman" w:hAnsi="Arial" w:cs="Arial"/>
          <w:sz w:val="22"/>
          <w:szCs w:val="22"/>
          <w:lang w:eastAsia="en-US"/>
        </w:rPr>
      </w:pPr>
      <w:r>
        <w:rPr>
          <w:rFonts w:ascii="Arial" w:hAnsi="Arial" w:cs="Arial"/>
        </w:rPr>
        <w:t>20.</w:t>
      </w:r>
      <w:r>
        <w:rPr>
          <w:rFonts w:ascii="Arial" w:hAnsi="Arial" w:cs="Arial"/>
        </w:rPr>
        <w:tab/>
      </w:r>
      <w:r w:rsidR="00C524F8">
        <w:rPr>
          <w:rFonts w:ascii="Arial" w:hAnsi="Arial" w:cs="Arial"/>
        </w:rPr>
        <w:t xml:space="preserve"> </w:t>
      </w:r>
      <w:r w:rsidR="00E92ADE" w:rsidRPr="00E92ADE">
        <w:rPr>
          <w:rFonts w:ascii="Arial" w:hAnsi="Arial" w:cs="Arial"/>
          <w:sz w:val="22"/>
          <w:szCs w:val="22"/>
        </w:rPr>
        <w:t xml:space="preserve">The </w:t>
      </w:r>
      <w:r w:rsidR="00E92ADE" w:rsidRPr="00E92ADE">
        <w:rPr>
          <w:rFonts w:ascii="Arial" w:eastAsia="Times New Roman" w:hAnsi="Arial" w:cs="Arial"/>
          <w:sz w:val="22"/>
          <w:szCs w:val="22"/>
          <w:lang w:eastAsia="en-US"/>
        </w:rPr>
        <w:t>USOAP audits focus on validating a State’s capability of performing safety oversight of its industry. The</w:t>
      </w:r>
      <w:r w:rsidR="00E92ADE">
        <w:rPr>
          <w:rFonts w:ascii="Arial" w:eastAsia="Times New Roman" w:hAnsi="Arial" w:cs="Arial"/>
          <w:sz w:val="22"/>
          <w:szCs w:val="22"/>
          <w:lang w:eastAsia="en-US"/>
        </w:rPr>
        <w:t>re are</w:t>
      </w:r>
      <w:r w:rsidR="00E92ADE" w:rsidRPr="00E92ADE">
        <w:rPr>
          <w:rFonts w:ascii="Arial" w:eastAsia="Times New Roman" w:hAnsi="Arial" w:cs="Arial"/>
          <w:sz w:val="22"/>
          <w:szCs w:val="22"/>
          <w:lang w:eastAsia="en-US"/>
        </w:rPr>
        <w:t xml:space="preserve"> eight audit areas</w:t>
      </w:r>
      <w:r w:rsidR="00E92ADE">
        <w:rPr>
          <w:rFonts w:ascii="Arial" w:eastAsia="Times New Roman" w:hAnsi="Arial" w:cs="Arial"/>
          <w:sz w:val="22"/>
          <w:szCs w:val="22"/>
          <w:lang w:eastAsia="en-US"/>
        </w:rPr>
        <w:t>,</w:t>
      </w:r>
      <w:r>
        <w:rPr>
          <w:rFonts w:ascii="Arial" w:eastAsia="Times New Roman" w:hAnsi="Arial" w:cs="Arial"/>
          <w:sz w:val="22"/>
          <w:szCs w:val="22"/>
          <w:lang w:eastAsia="en-US"/>
        </w:rPr>
        <w:t xml:space="preserve"> </w:t>
      </w:r>
      <w:r w:rsidR="00E92ADE">
        <w:rPr>
          <w:rFonts w:ascii="Arial" w:eastAsia="Times New Roman" w:hAnsi="Arial" w:cs="Arial"/>
          <w:sz w:val="22"/>
          <w:szCs w:val="22"/>
          <w:lang w:eastAsia="en-US"/>
        </w:rPr>
        <w:t xml:space="preserve">which </w:t>
      </w:r>
      <w:r w:rsidR="00E92ADE" w:rsidRPr="00E92ADE">
        <w:rPr>
          <w:rFonts w:ascii="Arial" w:eastAsia="Times New Roman" w:hAnsi="Arial" w:cs="Arial"/>
          <w:sz w:val="22"/>
          <w:szCs w:val="22"/>
          <w:lang w:eastAsia="en-US"/>
        </w:rPr>
        <w:t xml:space="preserve">are assessed individually to ensure whether the State has effectively and consistently implemented the critical elements of a safety oversight system. </w:t>
      </w:r>
      <w:r w:rsidR="00834D7B">
        <w:rPr>
          <w:rFonts w:ascii="Arial" w:eastAsia="Times New Roman" w:hAnsi="Arial" w:cs="Arial"/>
          <w:sz w:val="22"/>
          <w:szCs w:val="22"/>
          <w:lang w:eastAsia="en-US"/>
        </w:rPr>
        <w:t xml:space="preserve"> </w:t>
      </w:r>
      <w:r w:rsidR="00E92ADE" w:rsidRPr="00E92ADE">
        <w:rPr>
          <w:rFonts w:ascii="Arial" w:eastAsia="Times New Roman" w:hAnsi="Arial" w:cs="Arial"/>
          <w:sz w:val="22"/>
          <w:szCs w:val="22"/>
          <w:lang w:eastAsia="en-US"/>
        </w:rPr>
        <w:t xml:space="preserve">They also determine if the States comply with ICAO’s safety-related Standards and Recommended Practices (SARPs) and associated procedures and guidance material. </w:t>
      </w:r>
      <w:r w:rsidR="00834D7B">
        <w:rPr>
          <w:rFonts w:ascii="Arial" w:eastAsia="Times New Roman" w:hAnsi="Arial" w:cs="Arial"/>
          <w:sz w:val="22"/>
          <w:szCs w:val="22"/>
          <w:lang w:eastAsia="en-US"/>
        </w:rPr>
        <w:t xml:space="preserve"> </w:t>
      </w:r>
      <w:r w:rsidR="00E92ADE" w:rsidRPr="00E92ADE">
        <w:rPr>
          <w:rFonts w:ascii="Arial" w:eastAsia="Times New Roman" w:hAnsi="Arial" w:cs="Arial"/>
          <w:sz w:val="22"/>
          <w:szCs w:val="22"/>
          <w:lang w:eastAsia="en-US"/>
        </w:rPr>
        <w:t xml:space="preserve">The eight audit areas of a </w:t>
      </w:r>
      <w:r w:rsidR="00E92ADE">
        <w:rPr>
          <w:rFonts w:ascii="Arial" w:eastAsia="Times New Roman" w:hAnsi="Arial" w:cs="Arial"/>
          <w:sz w:val="22"/>
          <w:szCs w:val="22"/>
          <w:lang w:eastAsia="en-US"/>
        </w:rPr>
        <w:t>M</w:t>
      </w:r>
      <w:r w:rsidR="00E92ADE" w:rsidRPr="00E92ADE">
        <w:rPr>
          <w:rFonts w:ascii="Arial" w:eastAsia="Times New Roman" w:hAnsi="Arial" w:cs="Arial"/>
          <w:sz w:val="22"/>
          <w:szCs w:val="22"/>
          <w:lang w:eastAsia="en-US"/>
        </w:rPr>
        <w:t xml:space="preserve">ember </w:t>
      </w:r>
      <w:r w:rsidR="00E92ADE">
        <w:rPr>
          <w:rFonts w:ascii="Arial" w:eastAsia="Times New Roman" w:hAnsi="Arial" w:cs="Arial"/>
          <w:sz w:val="22"/>
          <w:szCs w:val="22"/>
          <w:lang w:eastAsia="en-US"/>
        </w:rPr>
        <w:t>S</w:t>
      </w:r>
      <w:r w:rsidR="00E92ADE" w:rsidRPr="00E92ADE">
        <w:rPr>
          <w:rFonts w:ascii="Arial" w:eastAsia="Times New Roman" w:hAnsi="Arial" w:cs="Arial"/>
          <w:sz w:val="22"/>
          <w:szCs w:val="22"/>
          <w:lang w:eastAsia="en-US"/>
        </w:rPr>
        <w:t xml:space="preserve">tate’s aviation system that the programme monitors are: </w:t>
      </w:r>
    </w:p>
    <w:p w:rsidR="00E92ADE" w:rsidRPr="00E92ADE" w:rsidRDefault="00E92ADE" w:rsidP="00E92ADE">
      <w:pPr>
        <w:pStyle w:val="ListParagraph"/>
        <w:numPr>
          <w:ilvl w:val="0"/>
          <w:numId w:val="25"/>
        </w:numPr>
        <w:spacing w:after="60" w:line="240" w:lineRule="auto"/>
        <w:contextualSpacing w:val="0"/>
        <w:jc w:val="both"/>
        <w:rPr>
          <w:rFonts w:ascii="Arial" w:hAnsi="Arial" w:cs="Arial"/>
          <w:lang w:val="en-US"/>
        </w:rPr>
      </w:pPr>
      <w:r w:rsidRPr="00E92ADE">
        <w:rPr>
          <w:rFonts w:ascii="Arial" w:hAnsi="Arial" w:cs="Arial"/>
          <w:lang w:val="en-US"/>
        </w:rPr>
        <w:t>Primary Aviation Legislation and associated civil aviation regulations</w:t>
      </w:r>
    </w:p>
    <w:p w:rsidR="00E92ADE" w:rsidRPr="00E92ADE" w:rsidRDefault="00E92ADE" w:rsidP="00E92ADE">
      <w:pPr>
        <w:pStyle w:val="ListParagraph"/>
        <w:numPr>
          <w:ilvl w:val="0"/>
          <w:numId w:val="25"/>
        </w:numPr>
        <w:spacing w:after="60" w:line="240" w:lineRule="auto"/>
        <w:contextualSpacing w:val="0"/>
        <w:jc w:val="both"/>
        <w:rPr>
          <w:rFonts w:ascii="Arial" w:hAnsi="Arial" w:cs="Arial"/>
          <w:lang w:val="en-US"/>
        </w:rPr>
      </w:pPr>
      <w:r w:rsidRPr="00E92ADE">
        <w:rPr>
          <w:rFonts w:ascii="Arial" w:hAnsi="Arial" w:cs="Arial"/>
          <w:lang w:val="en-US"/>
        </w:rPr>
        <w:t>Civil Aviation Organizational structure</w:t>
      </w:r>
    </w:p>
    <w:p w:rsidR="00E92ADE" w:rsidRPr="00E92ADE" w:rsidRDefault="00E92ADE" w:rsidP="00E92ADE">
      <w:pPr>
        <w:pStyle w:val="ListParagraph"/>
        <w:numPr>
          <w:ilvl w:val="0"/>
          <w:numId w:val="25"/>
        </w:numPr>
        <w:spacing w:after="60" w:line="240" w:lineRule="auto"/>
        <w:contextualSpacing w:val="0"/>
        <w:jc w:val="both"/>
        <w:rPr>
          <w:rFonts w:ascii="Arial" w:hAnsi="Arial" w:cs="Arial"/>
          <w:lang w:val="en-US"/>
        </w:rPr>
      </w:pPr>
      <w:r w:rsidRPr="00E92ADE">
        <w:rPr>
          <w:rFonts w:ascii="Arial" w:hAnsi="Arial" w:cs="Arial"/>
          <w:lang w:val="en-US"/>
        </w:rPr>
        <w:t>Personnel Licencing activities</w:t>
      </w:r>
    </w:p>
    <w:p w:rsidR="00E92ADE" w:rsidRPr="00E92ADE" w:rsidRDefault="00E92ADE" w:rsidP="00E92ADE">
      <w:pPr>
        <w:pStyle w:val="ListParagraph"/>
        <w:numPr>
          <w:ilvl w:val="0"/>
          <w:numId w:val="25"/>
        </w:numPr>
        <w:spacing w:after="60" w:line="240" w:lineRule="auto"/>
        <w:contextualSpacing w:val="0"/>
        <w:jc w:val="both"/>
        <w:rPr>
          <w:rFonts w:ascii="Arial" w:hAnsi="Arial" w:cs="Arial"/>
          <w:lang w:val="en-US"/>
        </w:rPr>
      </w:pPr>
      <w:r w:rsidRPr="00E92ADE">
        <w:rPr>
          <w:rFonts w:ascii="Arial" w:hAnsi="Arial" w:cs="Arial"/>
          <w:lang w:val="en-US"/>
        </w:rPr>
        <w:t>Aircraft Operations</w:t>
      </w:r>
    </w:p>
    <w:p w:rsidR="00E92ADE" w:rsidRPr="00E92ADE" w:rsidRDefault="00E92ADE" w:rsidP="00E92ADE">
      <w:pPr>
        <w:pStyle w:val="ListParagraph"/>
        <w:numPr>
          <w:ilvl w:val="0"/>
          <w:numId w:val="25"/>
        </w:numPr>
        <w:spacing w:after="60" w:line="240" w:lineRule="auto"/>
        <w:contextualSpacing w:val="0"/>
        <w:jc w:val="both"/>
        <w:rPr>
          <w:rFonts w:ascii="Arial" w:hAnsi="Arial" w:cs="Arial"/>
          <w:lang w:val="en-US"/>
        </w:rPr>
      </w:pPr>
      <w:r w:rsidRPr="00E92ADE">
        <w:rPr>
          <w:rFonts w:ascii="Arial" w:hAnsi="Arial" w:cs="Arial"/>
          <w:lang w:val="en-US"/>
        </w:rPr>
        <w:t>Airworthiness of civil aircraft</w:t>
      </w:r>
    </w:p>
    <w:p w:rsidR="00E92ADE" w:rsidRPr="00E92ADE" w:rsidRDefault="00E92ADE" w:rsidP="00E92ADE">
      <w:pPr>
        <w:pStyle w:val="ListParagraph"/>
        <w:numPr>
          <w:ilvl w:val="0"/>
          <w:numId w:val="25"/>
        </w:numPr>
        <w:spacing w:after="60" w:line="240" w:lineRule="auto"/>
        <w:contextualSpacing w:val="0"/>
        <w:jc w:val="both"/>
        <w:rPr>
          <w:rFonts w:ascii="Arial" w:hAnsi="Arial" w:cs="Arial"/>
          <w:lang w:val="en-US"/>
        </w:rPr>
      </w:pPr>
      <w:r w:rsidRPr="00E92ADE">
        <w:rPr>
          <w:rFonts w:ascii="Arial" w:hAnsi="Arial" w:cs="Arial"/>
          <w:lang w:val="en-US"/>
        </w:rPr>
        <w:t>Aerodromes</w:t>
      </w:r>
    </w:p>
    <w:p w:rsidR="00E92ADE" w:rsidRPr="00E92ADE" w:rsidRDefault="00E92ADE" w:rsidP="00E92ADE">
      <w:pPr>
        <w:pStyle w:val="ListParagraph"/>
        <w:numPr>
          <w:ilvl w:val="0"/>
          <w:numId w:val="25"/>
        </w:numPr>
        <w:spacing w:after="60" w:line="240" w:lineRule="auto"/>
        <w:contextualSpacing w:val="0"/>
        <w:jc w:val="both"/>
        <w:rPr>
          <w:rFonts w:ascii="Arial" w:hAnsi="Arial" w:cs="Arial"/>
          <w:lang w:val="en-US"/>
        </w:rPr>
      </w:pPr>
      <w:r w:rsidRPr="00E92ADE">
        <w:rPr>
          <w:rFonts w:ascii="Arial" w:hAnsi="Arial" w:cs="Arial"/>
          <w:lang w:val="en-US"/>
        </w:rPr>
        <w:t>Air Navigation Services</w:t>
      </w:r>
    </w:p>
    <w:p w:rsidR="00E92ADE" w:rsidRPr="00E92ADE" w:rsidRDefault="00E92ADE" w:rsidP="00E92ADE">
      <w:pPr>
        <w:pStyle w:val="ListParagraph"/>
        <w:numPr>
          <w:ilvl w:val="0"/>
          <w:numId w:val="25"/>
        </w:numPr>
        <w:jc w:val="both"/>
        <w:rPr>
          <w:rFonts w:ascii="Arial" w:hAnsi="Arial" w:cs="Arial"/>
          <w:lang w:val="en-US"/>
        </w:rPr>
      </w:pPr>
      <w:r w:rsidRPr="00E92ADE">
        <w:rPr>
          <w:rFonts w:ascii="Arial" w:hAnsi="Arial" w:cs="Arial"/>
          <w:lang w:val="en-US"/>
        </w:rPr>
        <w:t>Accident and Serious incident investigations</w:t>
      </w:r>
    </w:p>
    <w:p w:rsidR="005862EE" w:rsidRDefault="005862EE" w:rsidP="00AE0F08">
      <w:pPr>
        <w:pStyle w:val="ListParagraph"/>
        <w:spacing w:after="0" w:line="240" w:lineRule="auto"/>
        <w:ind w:left="0"/>
        <w:jc w:val="both"/>
        <w:rPr>
          <w:rFonts w:ascii="Arial" w:hAnsi="Arial" w:cs="Arial"/>
        </w:rPr>
      </w:pPr>
    </w:p>
    <w:p w:rsidR="006417AC" w:rsidRDefault="006417AC">
      <w:pPr>
        <w:rPr>
          <w:rFonts w:ascii="Arial" w:eastAsia="Calibri" w:hAnsi="Arial" w:cs="Arial"/>
          <w:sz w:val="22"/>
          <w:szCs w:val="22"/>
        </w:rPr>
      </w:pPr>
      <w:r>
        <w:rPr>
          <w:rFonts w:ascii="Arial" w:hAnsi="Arial" w:cs="Arial"/>
        </w:rPr>
        <w:br w:type="page"/>
      </w:r>
    </w:p>
    <w:p w:rsidR="005862EE" w:rsidRPr="005862EE" w:rsidRDefault="006417AC" w:rsidP="00AE0F08">
      <w:pPr>
        <w:pStyle w:val="ListParagraph"/>
        <w:spacing w:after="0" w:line="240" w:lineRule="auto"/>
        <w:ind w:left="0"/>
        <w:jc w:val="both"/>
        <w:rPr>
          <w:rFonts w:ascii="Arial" w:hAnsi="Arial" w:cs="Arial"/>
        </w:rPr>
      </w:pPr>
      <w:r>
        <w:rPr>
          <w:rFonts w:ascii="Arial" w:hAnsi="Arial" w:cs="Arial"/>
        </w:rPr>
        <w:t>21.</w:t>
      </w:r>
      <w:r>
        <w:rPr>
          <w:rFonts w:ascii="Arial" w:hAnsi="Arial" w:cs="Arial"/>
        </w:rPr>
        <w:tab/>
      </w:r>
      <w:r w:rsidR="00C524F8">
        <w:rPr>
          <w:rFonts w:ascii="Arial" w:hAnsi="Arial" w:cs="Arial"/>
        </w:rPr>
        <w:t xml:space="preserve"> </w:t>
      </w:r>
      <w:r w:rsidR="00224106">
        <w:rPr>
          <w:rFonts w:ascii="Arial" w:hAnsi="Arial" w:cs="Arial"/>
        </w:rPr>
        <w:t>ICAO has performed</w:t>
      </w:r>
      <w:r w:rsidR="005862EE" w:rsidRPr="005862EE">
        <w:rPr>
          <w:rFonts w:ascii="Arial" w:hAnsi="Arial" w:cs="Arial"/>
        </w:rPr>
        <w:t xml:space="preserve"> safety oversight audits within </w:t>
      </w:r>
      <w:r w:rsidR="00224106">
        <w:rPr>
          <w:rFonts w:ascii="Arial" w:hAnsi="Arial" w:cs="Arial"/>
        </w:rPr>
        <w:t xml:space="preserve">the Caribbean </w:t>
      </w:r>
      <w:r w:rsidR="005862EE" w:rsidRPr="005862EE">
        <w:rPr>
          <w:rFonts w:ascii="Arial" w:hAnsi="Arial" w:cs="Arial"/>
        </w:rPr>
        <w:t xml:space="preserve">for well over a decade. </w:t>
      </w:r>
      <w:r w:rsidR="00834D7B">
        <w:rPr>
          <w:rFonts w:ascii="Arial" w:hAnsi="Arial" w:cs="Arial"/>
        </w:rPr>
        <w:t xml:space="preserve"> </w:t>
      </w:r>
      <w:bookmarkStart w:id="0" w:name="_GoBack"/>
      <w:bookmarkEnd w:id="0"/>
      <w:r w:rsidR="005862EE" w:rsidRPr="005862EE">
        <w:rPr>
          <w:rFonts w:ascii="Arial" w:hAnsi="Arial" w:cs="Arial"/>
        </w:rPr>
        <w:t>The results of these audits allow ICAO to assess Member States’ safety oversight capabilities and to generate a more comprehensive analysis of aviation safety, including in terms of its effectiveness and its development.</w:t>
      </w:r>
    </w:p>
    <w:p w:rsidR="005862EE" w:rsidRDefault="005862EE" w:rsidP="00AE0F08">
      <w:pPr>
        <w:pStyle w:val="ListParagraph"/>
        <w:spacing w:after="0" w:line="240" w:lineRule="auto"/>
        <w:ind w:left="0"/>
        <w:jc w:val="both"/>
        <w:rPr>
          <w:rFonts w:ascii="Arial" w:hAnsi="Arial" w:cs="Arial"/>
        </w:rPr>
      </w:pPr>
    </w:p>
    <w:p w:rsidR="005862EE" w:rsidRDefault="005862EE" w:rsidP="00AE0F08">
      <w:pPr>
        <w:pStyle w:val="ListParagraph"/>
        <w:spacing w:after="0" w:line="240" w:lineRule="auto"/>
        <w:ind w:left="0"/>
        <w:jc w:val="both"/>
        <w:rPr>
          <w:rFonts w:ascii="Arial" w:hAnsi="Arial" w:cs="Arial"/>
        </w:rPr>
      </w:pPr>
    </w:p>
    <w:p w:rsidR="007513B9" w:rsidRPr="007513B9" w:rsidRDefault="006417AC" w:rsidP="007513B9">
      <w:pPr>
        <w:jc w:val="both"/>
        <w:rPr>
          <w:rFonts w:ascii="Arial" w:hAnsi="Arial" w:cs="Arial"/>
          <w:sz w:val="22"/>
          <w:szCs w:val="22"/>
          <w:lang w:val="en-US"/>
        </w:rPr>
      </w:pPr>
      <w:r w:rsidRPr="006417AC">
        <w:rPr>
          <w:rFonts w:ascii="Arial" w:hAnsi="Arial" w:cs="Arial"/>
          <w:sz w:val="22"/>
          <w:szCs w:val="22"/>
        </w:rPr>
        <w:t>22</w:t>
      </w:r>
      <w:r w:rsidR="00EF6E1E" w:rsidRPr="006417AC">
        <w:rPr>
          <w:rFonts w:ascii="Arial" w:hAnsi="Arial" w:cs="Arial"/>
          <w:sz w:val="22"/>
          <w:szCs w:val="22"/>
        </w:rPr>
        <w:t>.</w:t>
      </w:r>
      <w:r w:rsidR="00EF6E1E" w:rsidRPr="006417AC">
        <w:rPr>
          <w:rFonts w:ascii="Arial" w:hAnsi="Arial" w:cs="Arial"/>
          <w:sz w:val="22"/>
          <w:szCs w:val="22"/>
        </w:rPr>
        <w:tab/>
      </w:r>
      <w:r w:rsidR="007513B9" w:rsidRPr="006417AC">
        <w:rPr>
          <w:rFonts w:ascii="Arial" w:hAnsi="Arial" w:cs="Arial"/>
          <w:sz w:val="22"/>
          <w:szCs w:val="22"/>
        </w:rPr>
        <w:t>Although aeronautical meteorology initiated the drive for a QMS through ICAO's rec</w:t>
      </w:r>
      <w:r w:rsidR="007513B9" w:rsidRPr="007513B9">
        <w:rPr>
          <w:rFonts w:ascii="Arial" w:hAnsi="Arial" w:cs="Arial"/>
          <w:sz w:val="22"/>
          <w:szCs w:val="22"/>
        </w:rPr>
        <w:t xml:space="preserve">ommendations, </w:t>
      </w:r>
      <w:r w:rsidR="007513B9" w:rsidRPr="007513B9">
        <w:rPr>
          <w:rFonts w:ascii="Arial" w:hAnsi="Arial" w:cs="Arial"/>
          <w:sz w:val="22"/>
          <w:szCs w:val="22"/>
          <w:lang w:val="en-US"/>
        </w:rPr>
        <w:t>the ultimate goal of a QMS is to encourage and to support the continual improvement of the quality of the delivered services and products</w:t>
      </w:r>
      <w:r w:rsidR="007513B9">
        <w:rPr>
          <w:rFonts w:ascii="Arial" w:hAnsi="Arial" w:cs="Arial"/>
          <w:sz w:val="22"/>
          <w:szCs w:val="22"/>
          <w:lang w:val="en-US"/>
        </w:rPr>
        <w:t xml:space="preserve">.  </w:t>
      </w:r>
      <w:r w:rsidR="007513B9" w:rsidRPr="007513B9">
        <w:rPr>
          <w:rFonts w:ascii="Arial" w:hAnsi="Arial" w:cs="Arial"/>
          <w:sz w:val="22"/>
          <w:szCs w:val="22"/>
          <w:lang w:val="en-US"/>
        </w:rPr>
        <w:t>Another driver</w:t>
      </w:r>
      <w:r w:rsidR="007513B9" w:rsidRPr="007513B9">
        <w:rPr>
          <w:rFonts w:ascii="Arial" w:hAnsi="Arial" w:cs="Arial"/>
          <w:sz w:val="22"/>
          <w:szCs w:val="22"/>
        </w:rPr>
        <w:t xml:space="preserve"> to adopt a quality management approach to the delivery of weather services and products is the WMO Quality Management Framework (WMO-QMF) initiative that has been implemented to encourage NMHSs to develop quality management systems and to provide appropriate guidance.  Part of this initiative has seen the development of a WMO - International Organization for Standardization (ISO) Working Arrangement to strengthen the development of International Standards and to avoid duplication of work on standards related to meteorological, climatological, hydrological, marine and related environmental data, products and services.  </w:t>
      </w:r>
    </w:p>
    <w:p w:rsidR="005D5165" w:rsidRDefault="005D5165" w:rsidP="007513B9">
      <w:pPr>
        <w:pStyle w:val="ListParagraph"/>
        <w:spacing w:after="0" w:line="240" w:lineRule="auto"/>
        <w:ind w:left="0"/>
        <w:jc w:val="both"/>
        <w:rPr>
          <w:rFonts w:ascii="Arial" w:hAnsi="Arial" w:cs="Arial"/>
        </w:rPr>
      </w:pPr>
    </w:p>
    <w:p w:rsidR="00042B15" w:rsidRDefault="006417AC" w:rsidP="00AE0F08">
      <w:pPr>
        <w:pStyle w:val="ListParagraph"/>
        <w:spacing w:after="0" w:line="240" w:lineRule="auto"/>
        <w:ind w:left="0"/>
        <w:jc w:val="both"/>
        <w:rPr>
          <w:rFonts w:ascii="Arial" w:hAnsi="Arial" w:cs="Arial"/>
        </w:rPr>
      </w:pPr>
      <w:r w:rsidRPr="006417AC">
        <w:rPr>
          <w:rFonts w:ascii="Arial" w:hAnsi="Arial" w:cs="Arial"/>
        </w:rPr>
        <w:t>23</w:t>
      </w:r>
      <w:r w:rsidR="00EF6E1E" w:rsidRPr="006417AC">
        <w:rPr>
          <w:rFonts w:ascii="Arial" w:hAnsi="Arial" w:cs="Arial"/>
        </w:rPr>
        <w:t>.</w:t>
      </w:r>
      <w:r w:rsidR="00EF6E1E">
        <w:rPr>
          <w:rFonts w:ascii="Arial" w:hAnsi="Arial" w:cs="Arial"/>
        </w:rPr>
        <w:tab/>
      </w:r>
      <w:r w:rsidR="005D5165" w:rsidRPr="006417AC">
        <w:rPr>
          <w:rFonts w:ascii="Arial" w:hAnsi="Arial" w:cs="Arial"/>
        </w:rPr>
        <w:t>NMHS</w:t>
      </w:r>
      <w:r w:rsidR="00760EA3" w:rsidRPr="006417AC">
        <w:rPr>
          <w:rFonts w:ascii="Arial" w:hAnsi="Arial" w:cs="Arial"/>
        </w:rPr>
        <w:t>s</w:t>
      </w:r>
      <w:r w:rsidR="005D5165" w:rsidRPr="006417AC">
        <w:rPr>
          <w:rFonts w:ascii="Arial" w:hAnsi="Arial" w:cs="Arial"/>
        </w:rPr>
        <w:t xml:space="preserve"> a</w:t>
      </w:r>
      <w:r w:rsidR="005D5165">
        <w:rPr>
          <w:rFonts w:ascii="Arial" w:hAnsi="Arial" w:cs="Arial"/>
        </w:rPr>
        <w:t xml:space="preserve">re </w:t>
      </w:r>
      <w:r w:rsidR="00042B15" w:rsidRPr="00042B15">
        <w:rPr>
          <w:rFonts w:ascii="Arial" w:hAnsi="Arial" w:cs="Arial"/>
        </w:rPr>
        <w:t>encouraged through capacity development to implement QMS as part of their development plans linked to the WMO Strategic Plan and other relevant strategies, such as the WMO Strategy on Service Delivery and the WMO Capacity Development Strategy</w:t>
      </w:r>
      <w:r w:rsidR="007513B9">
        <w:rPr>
          <w:rFonts w:ascii="Arial" w:hAnsi="Arial" w:cs="Arial"/>
        </w:rPr>
        <w:t xml:space="preserve">.  </w:t>
      </w:r>
    </w:p>
    <w:p w:rsidR="00042B15" w:rsidRPr="000C3E80" w:rsidRDefault="00042B15" w:rsidP="00AE0F08">
      <w:pPr>
        <w:pStyle w:val="ListParagraph"/>
        <w:spacing w:after="0" w:line="240" w:lineRule="auto"/>
        <w:ind w:left="0"/>
        <w:jc w:val="both"/>
        <w:rPr>
          <w:rFonts w:ascii="Arial" w:hAnsi="Arial" w:cs="Arial"/>
        </w:rPr>
      </w:pPr>
    </w:p>
    <w:p w:rsidR="00DA32DC" w:rsidRPr="00EB7DFA" w:rsidRDefault="00DA32DC" w:rsidP="006C06BD">
      <w:pPr>
        <w:jc w:val="center"/>
        <w:rPr>
          <w:rFonts w:ascii="Arial" w:hAnsi="Arial" w:cs="Arial"/>
          <w:sz w:val="22"/>
          <w:szCs w:val="22"/>
        </w:rPr>
      </w:pPr>
      <w:r w:rsidRPr="00EB7DFA">
        <w:rPr>
          <w:rFonts w:ascii="Arial" w:hAnsi="Arial" w:cs="Arial"/>
          <w:sz w:val="22"/>
          <w:szCs w:val="22"/>
        </w:rPr>
        <w:t>________</w:t>
      </w:r>
    </w:p>
    <w:p w:rsidR="00B65D48" w:rsidRPr="00EB7DFA" w:rsidRDefault="00B65D48" w:rsidP="00CE706C">
      <w:pPr>
        <w:spacing w:after="60"/>
        <w:jc w:val="center"/>
        <w:rPr>
          <w:rFonts w:ascii="Arial" w:hAnsi="Arial" w:cs="Arial"/>
          <w:sz w:val="22"/>
          <w:szCs w:val="22"/>
        </w:rPr>
      </w:pPr>
    </w:p>
    <w:p w:rsidR="00B65D48" w:rsidRPr="00EB7DFA" w:rsidRDefault="00B65D48" w:rsidP="00AB0447">
      <w:pPr>
        <w:tabs>
          <w:tab w:val="left" w:pos="4048"/>
        </w:tabs>
        <w:spacing w:after="60"/>
        <w:jc w:val="center"/>
        <w:rPr>
          <w:rFonts w:ascii="Arial" w:hAnsi="Arial" w:cs="Arial"/>
          <w:sz w:val="22"/>
          <w:szCs w:val="22"/>
        </w:rPr>
      </w:pPr>
    </w:p>
    <w:p w:rsidR="00EF3313" w:rsidRPr="00B87B19" w:rsidRDefault="00B152B0" w:rsidP="00EF6E1E">
      <w:pPr>
        <w:pStyle w:val="BodyTextIn"/>
        <w:widowControl/>
        <w:rPr>
          <w:rFonts w:cs="Arial"/>
          <w:szCs w:val="22"/>
        </w:rPr>
      </w:pPr>
      <w:r>
        <w:rPr>
          <w:rFonts w:cs="Arial"/>
          <w:color w:val="808080"/>
          <w:szCs w:val="22"/>
        </w:rPr>
        <w:t>September 2017</w:t>
      </w:r>
    </w:p>
    <w:sectPr w:rsidR="00EF3313" w:rsidRPr="00B87B19" w:rsidSect="00EF6E1E">
      <w:headerReference w:type="default" r:id="rId10"/>
      <w:pgSz w:w="12240" w:h="15840" w:code="1"/>
      <w:pgMar w:top="1440" w:right="1440" w:bottom="1440" w:left="1440" w:header="720" w:footer="1008" w:gutter="0"/>
      <w:pgNumType w:start="2"/>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6F5" w:rsidRDefault="00E236F5">
      <w:r>
        <w:separator/>
      </w:r>
    </w:p>
  </w:endnote>
  <w:endnote w:type="continuationSeparator" w:id="0">
    <w:p w:rsidR="00E236F5" w:rsidRDefault="00E236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6F5" w:rsidRDefault="00E236F5">
      <w:r>
        <w:separator/>
      </w:r>
    </w:p>
  </w:footnote>
  <w:footnote w:type="continuationSeparator" w:id="0">
    <w:p w:rsidR="00E236F5" w:rsidRDefault="00E23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D2" w:rsidRPr="009C40CA" w:rsidRDefault="003B42D2" w:rsidP="007F057D">
    <w:pPr>
      <w:pStyle w:val="Header"/>
      <w:jc w:val="right"/>
      <w:rPr>
        <w:rStyle w:val="Strong"/>
        <w:b w:val="0"/>
        <w:bCs w:val="0"/>
        <w:sz w:val="22"/>
        <w:szCs w:val="22"/>
        <w:lang w:val="fr-FR"/>
      </w:rPr>
    </w:pPr>
    <w:r w:rsidRPr="009C40CA">
      <w:rPr>
        <w:rStyle w:val="Strong"/>
        <w:rFonts w:ascii="Arial" w:hAnsi="Arial" w:cs="Arial"/>
        <w:b w:val="0"/>
        <w:bCs w:val="0"/>
        <w:sz w:val="22"/>
        <w:szCs w:val="22"/>
        <w:lang w:val="fr-FR"/>
      </w:rPr>
      <w:t>DMS201</w:t>
    </w:r>
    <w:r w:rsidR="006417AC">
      <w:rPr>
        <w:rStyle w:val="Strong"/>
        <w:rFonts w:ascii="Arial" w:hAnsi="Arial" w:cs="Arial"/>
        <w:b w:val="0"/>
        <w:bCs w:val="0"/>
        <w:sz w:val="22"/>
        <w:szCs w:val="22"/>
        <w:lang w:val="fr-FR"/>
      </w:rPr>
      <w:t>7</w:t>
    </w:r>
    <w:r w:rsidRPr="009C40CA">
      <w:rPr>
        <w:rStyle w:val="Strong"/>
        <w:rFonts w:ascii="Arial" w:hAnsi="Arial" w:cs="Arial"/>
        <w:b w:val="0"/>
        <w:bCs w:val="0"/>
        <w:sz w:val="22"/>
        <w:szCs w:val="22"/>
        <w:lang w:val="fr-FR"/>
      </w:rPr>
      <w:t>, Doc 4</w:t>
    </w:r>
    <w:r w:rsidR="006417AC">
      <w:rPr>
        <w:rStyle w:val="Strong"/>
        <w:rFonts w:ascii="Arial" w:hAnsi="Arial" w:cs="Arial"/>
        <w:b w:val="0"/>
        <w:bCs w:val="0"/>
        <w:sz w:val="22"/>
        <w:szCs w:val="22"/>
        <w:lang w:val="fr-FR"/>
      </w:rPr>
      <w:t xml:space="preserve"> </w:t>
    </w:r>
    <w:r w:rsidRPr="009C40CA">
      <w:rPr>
        <w:rStyle w:val="Strong"/>
        <w:rFonts w:ascii="Arial" w:hAnsi="Arial" w:cs="Arial"/>
        <w:b w:val="0"/>
        <w:bCs w:val="0"/>
        <w:sz w:val="22"/>
        <w:szCs w:val="22"/>
        <w:lang w:val="fr-FR"/>
      </w:rPr>
      <w:t xml:space="preserve"> page </w:t>
    </w:r>
    <w:r w:rsidR="001A71D8" w:rsidRPr="00030A5C">
      <w:rPr>
        <w:rStyle w:val="Strong"/>
        <w:rFonts w:ascii="Arial" w:hAnsi="Arial" w:cs="Arial"/>
        <w:b w:val="0"/>
        <w:bCs w:val="0"/>
        <w:sz w:val="22"/>
        <w:szCs w:val="22"/>
      </w:rPr>
      <w:fldChar w:fldCharType="begin"/>
    </w:r>
    <w:r w:rsidRPr="009C40CA">
      <w:rPr>
        <w:rStyle w:val="Strong"/>
        <w:rFonts w:ascii="Arial" w:hAnsi="Arial" w:cs="Arial"/>
        <w:b w:val="0"/>
        <w:bCs w:val="0"/>
        <w:sz w:val="22"/>
        <w:szCs w:val="22"/>
        <w:lang w:val="fr-FR"/>
      </w:rPr>
      <w:instrText xml:space="preserve"> PAGE   \* MERGEFORMAT </w:instrText>
    </w:r>
    <w:r w:rsidR="001A71D8" w:rsidRPr="00030A5C">
      <w:rPr>
        <w:rStyle w:val="Strong"/>
        <w:rFonts w:ascii="Arial" w:hAnsi="Arial" w:cs="Arial"/>
        <w:b w:val="0"/>
        <w:bCs w:val="0"/>
        <w:sz w:val="22"/>
        <w:szCs w:val="22"/>
      </w:rPr>
      <w:fldChar w:fldCharType="separate"/>
    </w:r>
    <w:r w:rsidR="007C6B1D">
      <w:rPr>
        <w:rStyle w:val="Strong"/>
        <w:rFonts w:ascii="Arial" w:hAnsi="Arial" w:cs="Arial"/>
        <w:b w:val="0"/>
        <w:bCs w:val="0"/>
        <w:noProof/>
        <w:sz w:val="22"/>
        <w:szCs w:val="22"/>
        <w:lang w:val="fr-FR"/>
      </w:rPr>
      <w:t>6</w:t>
    </w:r>
    <w:r w:rsidR="001A71D8" w:rsidRPr="00030A5C">
      <w:rPr>
        <w:rStyle w:val="Strong"/>
        <w:rFonts w:ascii="Arial" w:hAnsi="Arial" w:cs="Arial"/>
        <w:b w:val="0"/>
        <w:bCs w:val="0"/>
        <w:sz w:val="22"/>
        <w:szCs w:val="22"/>
      </w:rPr>
      <w:fldChar w:fldCharType="end"/>
    </w:r>
  </w:p>
  <w:p w:rsidR="003B42D2" w:rsidRPr="009C40CA" w:rsidRDefault="003B42D2" w:rsidP="007F057D">
    <w:pPr>
      <w:pStyle w:val="Header"/>
      <w:jc w:val="right"/>
      <w:rPr>
        <w:rStyle w:val="Strong"/>
        <w:b w:val="0"/>
        <w:bCs w:val="0"/>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46C"/>
    <w:multiLevelType w:val="multilevel"/>
    <w:tmpl w:val="6BC4B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43CF2"/>
    <w:multiLevelType w:val="multilevel"/>
    <w:tmpl w:val="C1A2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D6575"/>
    <w:multiLevelType w:val="hybridMultilevel"/>
    <w:tmpl w:val="F4A4BC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A39BE"/>
    <w:multiLevelType w:val="hybridMultilevel"/>
    <w:tmpl w:val="E7C4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8013A"/>
    <w:multiLevelType w:val="multilevel"/>
    <w:tmpl w:val="6BC4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1542C"/>
    <w:multiLevelType w:val="multilevel"/>
    <w:tmpl w:val="6BC4B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D1AAD"/>
    <w:multiLevelType w:val="hybridMultilevel"/>
    <w:tmpl w:val="42A6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597316"/>
    <w:multiLevelType w:val="hybridMultilevel"/>
    <w:tmpl w:val="ECB6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F52C20"/>
    <w:multiLevelType w:val="hybridMultilevel"/>
    <w:tmpl w:val="E45E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26584B"/>
    <w:multiLevelType w:val="hybridMultilevel"/>
    <w:tmpl w:val="497C72A4"/>
    <w:lvl w:ilvl="0" w:tplc="25CA0A38">
      <w:start w:val="4"/>
      <w:numFmt w:val="decimal"/>
      <w:lvlText w:val="%1."/>
      <w:lvlJc w:val="left"/>
      <w:pPr>
        <w:ind w:left="5670" w:hanging="360"/>
      </w:pPr>
      <w:rPr>
        <w:rFonts w:hint="default"/>
      </w:rPr>
    </w:lvl>
    <w:lvl w:ilvl="1" w:tplc="BDD04D0E">
      <w:start w:val="1"/>
      <w:numFmt w:val="lowerLetter"/>
      <w:lvlText w:val="(%2)"/>
      <w:lvlJc w:val="left"/>
      <w:pPr>
        <w:ind w:left="6585" w:hanging="555"/>
      </w:pPr>
      <w:rPr>
        <w:rFonts w:hint="default"/>
      </w:r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10">
    <w:nsid w:val="2B790391"/>
    <w:multiLevelType w:val="hybridMultilevel"/>
    <w:tmpl w:val="25C8B2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D2511B"/>
    <w:multiLevelType w:val="hybridMultilevel"/>
    <w:tmpl w:val="8E40B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2E1443"/>
    <w:multiLevelType w:val="hybridMultilevel"/>
    <w:tmpl w:val="DFE63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71462E"/>
    <w:multiLevelType w:val="hybridMultilevel"/>
    <w:tmpl w:val="4760B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AB775E"/>
    <w:multiLevelType w:val="multilevel"/>
    <w:tmpl w:val="39D4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037186"/>
    <w:multiLevelType w:val="hybridMultilevel"/>
    <w:tmpl w:val="4E6281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0C739C8"/>
    <w:multiLevelType w:val="hybridMultilevel"/>
    <w:tmpl w:val="C44C10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D00E82"/>
    <w:multiLevelType w:val="hybridMultilevel"/>
    <w:tmpl w:val="6F544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6E52DB"/>
    <w:multiLevelType w:val="hybridMultilevel"/>
    <w:tmpl w:val="E6306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9C4BC9"/>
    <w:multiLevelType w:val="hybridMultilevel"/>
    <w:tmpl w:val="5D5E666C"/>
    <w:lvl w:ilvl="0" w:tplc="C02254F2">
      <w:start w:val="1"/>
      <w:numFmt w:val="bullet"/>
      <w:lvlText w:val=""/>
      <w:lvlJc w:val="left"/>
      <w:pPr>
        <w:tabs>
          <w:tab w:val="num" w:pos="720"/>
        </w:tabs>
        <w:ind w:left="720" w:hanging="360"/>
      </w:pPr>
      <w:rPr>
        <w:rFonts w:ascii="Wingdings 2" w:hAnsi="Wingdings 2" w:hint="default"/>
      </w:rPr>
    </w:lvl>
    <w:lvl w:ilvl="1" w:tplc="37064172">
      <w:start w:val="767"/>
      <w:numFmt w:val="bullet"/>
      <w:lvlText w:val="•"/>
      <w:lvlJc w:val="left"/>
      <w:pPr>
        <w:tabs>
          <w:tab w:val="num" w:pos="1440"/>
        </w:tabs>
        <w:ind w:left="1440" w:hanging="360"/>
      </w:pPr>
      <w:rPr>
        <w:rFonts w:ascii="Arial" w:hAnsi="Arial" w:hint="default"/>
      </w:rPr>
    </w:lvl>
    <w:lvl w:ilvl="2" w:tplc="3B18989A" w:tentative="1">
      <w:start w:val="1"/>
      <w:numFmt w:val="bullet"/>
      <w:lvlText w:val=""/>
      <w:lvlJc w:val="left"/>
      <w:pPr>
        <w:tabs>
          <w:tab w:val="num" w:pos="2160"/>
        </w:tabs>
        <w:ind w:left="2160" w:hanging="360"/>
      </w:pPr>
      <w:rPr>
        <w:rFonts w:ascii="Wingdings 2" w:hAnsi="Wingdings 2" w:hint="default"/>
      </w:rPr>
    </w:lvl>
    <w:lvl w:ilvl="3" w:tplc="F8F68B26" w:tentative="1">
      <w:start w:val="1"/>
      <w:numFmt w:val="bullet"/>
      <w:lvlText w:val=""/>
      <w:lvlJc w:val="left"/>
      <w:pPr>
        <w:tabs>
          <w:tab w:val="num" w:pos="2880"/>
        </w:tabs>
        <w:ind w:left="2880" w:hanging="360"/>
      </w:pPr>
      <w:rPr>
        <w:rFonts w:ascii="Wingdings 2" w:hAnsi="Wingdings 2" w:hint="default"/>
      </w:rPr>
    </w:lvl>
    <w:lvl w:ilvl="4" w:tplc="93D61F14" w:tentative="1">
      <w:start w:val="1"/>
      <w:numFmt w:val="bullet"/>
      <w:lvlText w:val=""/>
      <w:lvlJc w:val="left"/>
      <w:pPr>
        <w:tabs>
          <w:tab w:val="num" w:pos="3600"/>
        </w:tabs>
        <w:ind w:left="3600" w:hanging="360"/>
      </w:pPr>
      <w:rPr>
        <w:rFonts w:ascii="Wingdings 2" w:hAnsi="Wingdings 2" w:hint="default"/>
      </w:rPr>
    </w:lvl>
    <w:lvl w:ilvl="5" w:tplc="BC906758" w:tentative="1">
      <w:start w:val="1"/>
      <w:numFmt w:val="bullet"/>
      <w:lvlText w:val=""/>
      <w:lvlJc w:val="left"/>
      <w:pPr>
        <w:tabs>
          <w:tab w:val="num" w:pos="4320"/>
        </w:tabs>
        <w:ind w:left="4320" w:hanging="360"/>
      </w:pPr>
      <w:rPr>
        <w:rFonts w:ascii="Wingdings 2" w:hAnsi="Wingdings 2" w:hint="default"/>
      </w:rPr>
    </w:lvl>
    <w:lvl w:ilvl="6" w:tplc="3708B90E" w:tentative="1">
      <w:start w:val="1"/>
      <w:numFmt w:val="bullet"/>
      <w:lvlText w:val=""/>
      <w:lvlJc w:val="left"/>
      <w:pPr>
        <w:tabs>
          <w:tab w:val="num" w:pos="5040"/>
        </w:tabs>
        <w:ind w:left="5040" w:hanging="360"/>
      </w:pPr>
      <w:rPr>
        <w:rFonts w:ascii="Wingdings 2" w:hAnsi="Wingdings 2" w:hint="default"/>
      </w:rPr>
    </w:lvl>
    <w:lvl w:ilvl="7" w:tplc="E2E88178" w:tentative="1">
      <w:start w:val="1"/>
      <w:numFmt w:val="bullet"/>
      <w:lvlText w:val=""/>
      <w:lvlJc w:val="left"/>
      <w:pPr>
        <w:tabs>
          <w:tab w:val="num" w:pos="5760"/>
        </w:tabs>
        <w:ind w:left="5760" w:hanging="360"/>
      </w:pPr>
      <w:rPr>
        <w:rFonts w:ascii="Wingdings 2" w:hAnsi="Wingdings 2" w:hint="default"/>
      </w:rPr>
    </w:lvl>
    <w:lvl w:ilvl="8" w:tplc="7D4AFD1E" w:tentative="1">
      <w:start w:val="1"/>
      <w:numFmt w:val="bullet"/>
      <w:lvlText w:val=""/>
      <w:lvlJc w:val="left"/>
      <w:pPr>
        <w:tabs>
          <w:tab w:val="num" w:pos="6480"/>
        </w:tabs>
        <w:ind w:left="6480" w:hanging="360"/>
      </w:pPr>
      <w:rPr>
        <w:rFonts w:ascii="Wingdings 2" w:hAnsi="Wingdings 2" w:hint="default"/>
      </w:rPr>
    </w:lvl>
  </w:abstractNum>
  <w:abstractNum w:abstractNumId="20">
    <w:nsid w:val="641A0393"/>
    <w:multiLevelType w:val="hybridMultilevel"/>
    <w:tmpl w:val="4B825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392165"/>
    <w:multiLevelType w:val="multilevel"/>
    <w:tmpl w:val="A5D8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075D8A"/>
    <w:multiLevelType w:val="multilevel"/>
    <w:tmpl w:val="80FCC77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nsid w:val="78970E50"/>
    <w:multiLevelType w:val="multilevel"/>
    <w:tmpl w:val="6BC4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7749B7"/>
    <w:multiLevelType w:val="hybridMultilevel"/>
    <w:tmpl w:val="774E5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14"/>
  </w:num>
  <w:num w:numId="4">
    <w:abstractNumId w:val="1"/>
  </w:num>
  <w:num w:numId="5">
    <w:abstractNumId w:val="19"/>
  </w:num>
  <w:num w:numId="6">
    <w:abstractNumId w:val="22"/>
  </w:num>
  <w:num w:numId="7">
    <w:abstractNumId w:val="10"/>
  </w:num>
  <w:num w:numId="8">
    <w:abstractNumId w:val="3"/>
  </w:num>
  <w:num w:numId="9">
    <w:abstractNumId w:val="6"/>
  </w:num>
  <w:num w:numId="10">
    <w:abstractNumId w:val="7"/>
  </w:num>
  <w:num w:numId="11">
    <w:abstractNumId w:val="8"/>
  </w:num>
  <w:num w:numId="12">
    <w:abstractNumId w:val="18"/>
  </w:num>
  <w:num w:numId="13">
    <w:abstractNumId w:val="16"/>
  </w:num>
  <w:num w:numId="14">
    <w:abstractNumId w:val="24"/>
  </w:num>
  <w:num w:numId="15">
    <w:abstractNumId w:val="23"/>
  </w:num>
  <w:num w:numId="16">
    <w:abstractNumId w:val="4"/>
  </w:num>
  <w:num w:numId="17">
    <w:abstractNumId w:val="13"/>
  </w:num>
  <w:num w:numId="18">
    <w:abstractNumId w:val="15"/>
  </w:num>
  <w:num w:numId="19">
    <w:abstractNumId w:val="5"/>
  </w:num>
  <w:num w:numId="20">
    <w:abstractNumId w:val="0"/>
  </w:num>
  <w:num w:numId="21">
    <w:abstractNumId w:val="9"/>
  </w:num>
  <w:num w:numId="22">
    <w:abstractNumId w:val="20"/>
  </w:num>
  <w:num w:numId="23">
    <w:abstractNumId w:val="2"/>
  </w:num>
  <w:num w:numId="24">
    <w:abstractNumId w:val="11"/>
  </w:num>
  <w:num w:numId="25">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displayVerticalDrawingGridEvery w:val="2"/>
  <w:characterSpacingControl w:val="doNotCompress"/>
  <w:savePreviewPicture/>
  <w:hdrShapeDefaults>
    <o:shapedefaults v:ext="edit" spidmax="46082"/>
  </w:hdrShapeDefaults>
  <w:footnotePr>
    <w:footnote w:id="-1"/>
    <w:footnote w:id="0"/>
  </w:footnotePr>
  <w:endnotePr>
    <w:endnote w:id="-1"/>
    <w:endnote w:id="0"/>
  </w:endnotePr>
  <w:compat/>
  <w:rsids>
    <w:rsidRoot w:val="00CE706C"/>
    <w:rsid w:val="0000521A"/>
    <w:rsid w:val="000079F7"/>
    <w:rsid w:val="00007D47"/>
    <w:rsid w:val="00011214"/>
    <w:rsid w:val="00011441"/>
    <w:rsid w:val="00011F9E"/>
    <w:rsid w:val="000120B7"/>
    <w:rsid w:val="000134E4"/>
    <w:rsid w:val="00015C86"/>
    <w:rsid w:val="00021894"/>
    <w:rsid w:val="00021D38"/>
    <w:rsid w:val="0002373E"/>
    <w:rsid w:val="00023A89"/>
    <w:rsid w:val="00025A24"/>
    <w:rsid w:val="0002642E"/>
    <w:rsid w:val="00026D6F"/>
    <w:rsid w:val="00030469"/>
    <w:rsid w:val="00030833"/>
    <w:rsid w:val="00030A5C"/>
    <w:rsid w:val="00033D44"/>
    <w:rsid w:val="00034046"/>
    <w:rsid w:val="00034D74"/>
    <w:rsid w:val="00035594"/>
    <w:rsid w:val="0004076C"/>
    <w:rsid w:val="0004095F"/>
    <w:rsid w:val="0004134B"/>
    <w:rsid w:val="00042B15"/>
    <w:rsid w:val="000441EB"/>
    <w:rsid w:val="00044488"/>
    <w:rsid w:val="00046663"/>
    <w:rsid w:val="000471BB"/>
    <w:rsid w:val="00055F00"/>
    <w:rsid w:val="000629BA"/>
    <w:rsid w:val="00063073"/>
    <w:rsid w:val="00063B95"/>
    <w:rsid w:val="000651FB"/>
    <w:rsid w:val="00065D4D"/>
    <w:rsid w:val="000673B6"/>
    <w:rsid w:val="00071C1D"/>
    <w:rsid w:val="00071C2D"/>
    <w:rsid w:val="00071D18"/>
    <w:rsid w:val="00074441"/>
    <w:rsid w:val="00086FEF"/>
    <w:rsid w:val="00090E55"/>
    <w:rsid w:val="00091DB3"/>
    <w:rsid w:val="0009259D"/>
    <w:rsid w:val="00092A9A"/>
    <w:rsid w:val="00092BA5"/>
    <w:rsid w:val="0009374E"/>
    <w:rsid w:val="00096C56"/>
    <w:rsid w:val="00096F70"/>
    <w:rsid w:val="000A365B"/>
    <w:rsid w:val="000A3B8C"/>
    <w:rsid w:val="000A51E1"/>
    <w:rsid w:val="000A5B4C"/>
    <w:rsid w:val="000A630F"/>
    <w:rsid w:val="000A64F2"/>
    <w:rsid w:val="000B0383"/>
    <w:rsid w:val="000B1E2F"/>
    <w:rsid w:val="000C361B"/>
    <w:rsid w:val="000C3E80"/>
    <w:rsid w:val="000C5D82"/>
    <w:rsid w:val="000D5CEF"/>
    <w:rsid w:val="000D7C8D"/>
    <w:rsid w:val="000E2315"/>
    <w:rsid w:val="000E2C43"/>
    <w:rsid w:val="000E448F"/>
    <w:rsid w:val="000E571B"/>
    <w:rsid w:val="000E6003"/>
    <w:rsid w:val="001020C1"/>
    <w:rsid w:val="001021C1"/>
    <w:rsid w:val="00106314"/>
    <w:rsid w:val="0010699D"/>
    <w:rsid w:val="00106F84"/>
    <w:rsid w:val="00107615"/>
    <w:rsid w:val="00107AC8"/>
    <w:rsid w:val="00112345"/>
    <w:rsid w:val="0011234D"/>
    <w:rsid w:val="00114301"/>
    <w:rsid w:val="00114D33"/>
    <w:rsid w:val="00121E7D"/>
    <w:rsid w:val="001264B1"/>
    <w:rsid w:val="0012650C"/>
    <w:rsid w:val="0012654D"/>
    <w:rsid w:val="001273A0"/>
    <w:rsid w:val="001315FB"/>
    <w:rsid w:val="00131BFC"/>
    <w:rsid w:val="00131DB8"/>
    <w:rsid w:val="0013386E"/>
    <w:rsid w:val="00134655"/>
    <w:rsid w:val="001351FE"/>
    <w:rsid w:val="001363BE"/>
    <w:rsid w:val="00144C53"/>
    <w:rsid w:val="0014621D"/>
    <w:rsid w:val="001478F3"/>
    <w:rsid w:val="00151AE7"/>
    <w:rsid w:val="00151F9A"/>
    <w:rsid w:val="00155D94"/>
    <w:rsid w:val="00155DBA"/>
    <w:rsid w:val="00156D86"/>
    <w:rsid w:val="00161C86"/>
    <w:rsid w:val="001629ED"/>
    <w:rsid w:val="001651A7"/>
    <w:rsid w:val="001660C0"/>
    <w:rsid w:val="001661FE"/>
    <w:rsid w:val="001669D1"/>
    <w:rsid w:val="00173F47"/>
    <w:rsid w:val="0017520F"/>
    <w:rsid w:val="0017538A"/>
    <w:rsid w:val="00175758"/>
    <w:rsid w:val="001818A6"/>
    <w:rsid w:val="0018264D"/>
    <w:rsid w:val="00185761"/>
    <w:rsid w:val="00185C20"/>
    <w:rsid w:val="00185CC5"/>
    <w:rsid w:val="0019110C"/>
    <w:rsid w:val="00192C19"/>
    <w:rsid w:val="00194777"/>
    <w:rsid w:val="00197E45"/>
    <w:rsid w:val="001A00B1"/>
    <w:rsid w:val="001A0491"/>
    <w:rsid w:val="001A0D42"/>
    <w:rsid w:val="001A14D0"/>
    <w:rsid w:val="001A3DB2"/>
    <w:rsid w:val="001A4CA3"/>
    <w:rsid w:val="001A6136"/>
    <w:rsid w:val="001A6562"/>
    <w:rsid w:val="001A71D8"/>
    <w:rsid w:val="001A7FB2"/>
    <w:rsid w:val="001B0D2D"/>
    <w:rsid w:val="001B6996"/>
    <w:rsid w:val="001C2492"/>
    <w:rsid w:val="001C5828"/>
    <w:rsid w:val="001C683D"/>
    <w:rsid w:val="001C7750"/>
    <w:rsid w:val="001C7CFB"/>
    <w:rsid w:val="001D15BE"/>
    <w:rsid w:val="001D348C"/>
    <w:rsid w:val="001D4194"/>
    <w:rsid w:val="001E18F7"/>
    <w:rsid w:val="001E2548"/>
    <w:rsid w:val="001E25DA"/>
    <w:rsid w:val="001E2860"/>
    <w:rsid w:val="001E2B87"/>
    <w:rsid w:val="001E2F56"/>
    <w:rsid w:val="001E3DA8"/>
    <w:rsid w:val="001E4C80"/>
    <w:rsid w:val="001E4D67"/>
    <w:rsid w:val="001E6D7B"/>
    <w:rsid w:val="001F493B"/>
    <w:rsid w:val="001F50E9"/>
    <w:rsid w:val="0020127E"/>
    <w:rsid w:val="00201F46"/>
    <w:rsid w:val="002043B8"/>
    <w:rsid w:val="002046D1"/>
    <w:rsid w:val="002052ED"/>
    <w:rsid w:val="002071CE"/>
    <w:rsid w:val="00207AF2"/>
    <w:rsid w:val="00207D60"/>
    <w:rsid w:val="002120BD"/>
    <w:rsid w:val="002123F6"/>
    <w:rsid w:val="00220945"/>
    <w:rsid w:val="002223FD"/>
    <w:rsid w:val="0022277A"/>
    <w:rsid w:val="002229D8"/>
    <w:rsid w:val="002233B8"/>
    <w:rsid w:val="00223D71"/>
    <w:rsid w:val="00224060"/>
    <w:rsid w:val="00224106"/>
    <w:rsid w:val="00225038"/>
    <w:rsid w:val="00227BD1"/>
    <w:rsid w:val="002364C3"/>
    <w:rsid w:val="0023750A"/>
    <w:rsid w:val="002408A5"/>
    <w:rsid w:val="00240E89"/>
    <w:rsid w:val="00242850"/>
    <w:rsid w:val="00244A42"/>
    <w:rsid w:val="00250C18"/>
    <w:rsid w:val="00253200"/>
    <w:rsid w:val="002532D1"/>
    <w:rsid w:val="00254D3D"/>
    <w:rsid w:val="00257910"/>
    <w:rsid w:val="0026176D"/>
    <w:rsid w:val="002622C9"/>
    <w:rsid w:val="00263197"/>
    <w:rsid w:val="002646B1"/>
    <w:rsid w:val="00266515"/>
    <w:rsid w:val="00267F66"/>
    <w:rsid w:val="00270560"/>
    <w:rsid w:val="00270B39"/>
    <w:rsid w:val="00274D2A"/>
    <w:rsid w:val="00276814"/>
    <w:rsid w:val="00280B97"/>
    <w:rsid w:val="002868FF"/>
    <w:rsid w:val="00291B35"/>
    <w:rsid w:val="002920A5"/>
    <w:rsid w:val="00293E56"/>
    <w:rsid w:val="00295FAB"/>
    <w:rsid w:val="0029608D"/>
    <w:rsid w:val="00296235"/>
    <w:rsid w:val="00296769"/>
    <w:rsid w:val="002A2FC9"/>
    <w:rsid w:val="002A3185"/>
    <w:rsid w:val="002A6132"/>
    <w:rsid w:val="002B3BD8"/>
    <w:rsid w:val="002B4EDF"/>
    <w:rsid w:val="002B60F9"/>
    <w:rsid w:val="002B644C"/>
    <w:rsid w:val="002B781B"/>
    <w:rsid w:val="002C0909"/>
    <w:rsid w:val="002C0A13"/>
    <w:rsid w:val="002C30F9"/>
    <w:rsid w:val="002C577B"/>
    <w:rsid w:val="002C6FA5"/>
    <w:rsid w:val="002C7452"/>
    <w:rsid w:val="002C7BC4"/>
    <w:rsid w:val="002D02AE"/>
    <w:rsid w:val="002D28C9"/>
    <w:rsid w:val="002D3234"/>
    <w:rsid w:val="002D422A"/>
    <w:rsid w:val="002D4748"/>
    <w:rsid w:val="002E3C4F"/>
    <w:rsid w:val="002E58E0"/>
    <w:rsid w:val="002F172C"/>
    <w:rsid w:val="002F5EC1"/>
    <w:rsid w:val="002F6406"/>
    <w:rsid w:val="002F65FA"/>
    <w:rsid w:val="002F7196"/>
    <w:rsid w:val="00300F7F"/>
    <w:rsid w:val="00301D10"/>
    <w:rsid w:val="00311C47"/>
    <w:rsid w:val="00311DF6"/>
    <w:rsid w:val="003127EE"/>
    <w:rsid w:val="00313017"/>
    <w:rsid w:val="00315800"/>
    <w:rsid w:val="00316107"/>
    <w:rsid w:val="00316E0B"/>
    <w:rsid w:val="003215E8"/>
    <w:rsid w:val="003226CD"/>
    <w:rsid w:val="00322C59"/>
    <w:rsid w:val="00322E9D"/>
    <w:rsid w:val="00323FC1"/>
    <w:rsid w:val="00331F59"/>
    <w:rsid w:val="003324BD"/>
    <w:rsid w:val="00335F32"/>
    <w:rsid w:val="003403E6"/>
    <w:rsid w:val="00342783"/>
    <w:rsid w:val="00345328"/>
    <w:rsid w:val="003470BE"/>
    <w:rsid w:val="00347E1A"/>
    <w:rsid w:val="003502B5"/>
    <w:rsid w:val="0035033E"/>
    <w:rsid w:val="003523D5"/>
    <w:rsid w:val="003601E5"/>
    <w:rsid w:val="00360E13"/>
    <w:rsid w:val="00362082"/>
    <w:rsid w:val="003635CE"/>
    <w:rsid w:val="003644EF"/>
    <w:rsid w:val="0036642F"/>
    <w:rsid w:val="00367F0B"/>
    <w:rsid w:val="00371FDE"/>
    <w:rsid w:val="003745A6"/>
    <w:rsid w:val="003754ED"/>
    <w:rsid w:val="00376A1D"/>
    <w:rsid w:val="003776FF"/>
    <w:rsid w:val="0038310C"/>
    <w:rsid w:val="0038483D"/>
    <w:rsid w:val="00387064"/>
    <w:rsid w:val="00387A19"/>
    <w:rsid w:val="0039022E"/>
    <w:rsid w:val="00390D64"/>
    <w:rsid w:val="0039415D"/>
    <w:rsid w:val="00394BA4"/>
    <w:rsid w:val="003956EC"/>
    <w:rsid w:val="0039648C"/>
    <w:rsid w:val="003A2B57"/>
    <w:rsid w:val="003A38F3"/>
    <w:rsid w:val="003A5652"/>
    <w:rsid w:val="003A59AB"/>
    <w:rsid w:val="003B0331"/>
    <w:rsid w:val="003B1C8D"/>
    <w:rsid w:val="003B406A"/>
    <w:rsid w:val="003B42D2"/>
    <w:rsid w:val="003B69EC"/>
    <w:rsid w:val="003B6C53"/>
    <w:rsid w:val="003B7D2F"/>
    <w:rsid w:val="003C0939"/>
    <w:rsid w:val="003C0F4D"/>
    <w:rsid w:val="003C2E2F"/>
    <w:rsid w:val="003C37B7"/>
    <w:rsid w:val="003C5536"/>
    <w:rsid w:val="003D0041"/>
    <w:rsid w:val="003D1C10"/>
    <w:rsid w:val="003D27B6"/>
    <w:rsid w:val="003D3327"/>
    <w:rsid w:val="003D4303"/>
    <w:rsid w:val="003D6FEA"/>
    <w:rsid w:val="003E00B1"/>
    <w:rsid w:val="003E055B"/>
    <w:rsid w:val="003E0E34"/>
    <w:rsid w:val="003E3D9A"/>
    <w:rsid w:val="003E41AE"/>
    <w:rsid w:val="003E6BD9"/>
    <w:rsid w:val="003F4784"/>
    <w:rsid w:val="003F6246"/>
    <w:rsid w:val="003F638A"/>
    <w:rsid w:val="003F6519"/>
    <w:rsid w:val="0040340E"/>
    <w:rsid w:val="00405D6C"/>
    <w:rsid w:val="00420007"/>
    <w:rsid w:val="004200F0"/>
    <w:rsid w:val="00423BFE"/>
    <w:rsid w:val="00425A14"/>
    <w:rsid w:val="00431F61"/>
    <w:rsid w:val="004322BA"/>
    <w:rsid w:val="00444A75"/>
    <w:rsid w:val="00444ED0"/>
    <w:rsid w:val="00446940"/>
    <w:rsid w:val="00446C1A"/>
    <w:rsid w:val="00446DB0"/>
    <w:rsid w:val="00453033"/>
    <w:rsid w:val="004553DF"/>
    <w:rsid w:val="0045604A"/>
    <w:rsid w:val="00461B32"/>
    <w:rsid w:val="00461D8A"/>
    <w:rsid w:val="004642E8"/>
    <w:rsid w:val="00464778"/>
    <w:rsid w:val="00464AAC"/>
    <w:rsid w:val="00467043"/>
    <w:rsid w:val="00467F58"/>
    <w:rsid w:val="00472B46"/>
    <w:rsid w:val="00472DF7"/>
    <w:rsid w:val="00477109"/>
    <w:rsid w:val="00484898"/>
    <w:rsid w:val="0048635B"/>
    <w:rsid w:val="00496FE2"/>
    <w:rsid w:val="004A06BC"/>
    <w:rsid w:val="004A0D5D"/>
    <w:rsid w:val="004A1D02"/>
    <w:rsid w:val="004A327E"/>
    <w:rsid w:val="004A6A53"/>
    <w:rsid w:val="004B040E"/>
    <w:rsid w:val="004B05C4"/>
    <w:rsid w:val="004B0F99"/>
    <w:rsid w:val="004B0FDB"/>
    <w:rsid w:val="004B4524"/>
    <w:rsid w:val="004B5EC0"/>
    <w:rsid w:val="004B7ABB"/>
    <w:rsid w:val="004C2270"/>
    <w:rsid w:val="004C3FCE"/>
    <w:rsid w:val="004C6CC2"/>
    <w:rsid w:val="004C798D"/>
    <w:rsid w:val="004C7D7A"/>
    <w:rsid w:val="004D3311"/>
    <w:rsid w:val="004D375B"/>
    <w:rsid w:val="004D580D"/>
    <w:rsid w:val="004E2FE3"/>
    <w:rsid w:val="004E48F2"/>
    <w:rsid w:val="004F22FB"/>
    <w:rsid w:val="004F28ED"/>
    <w:rsid w:val="00500E1A"/>
    <w:rsid w:val="00505852"/>
    <w:rsid w:val="00506E88"/>
    <w:rsid w:val="00513634"/>
    <w:rsid w:val="00513FF7"/>
    <w:rsid w:val="00516B0D"/>
    <w:rsid w:val="00517144"/>
    <w:rsid w:val="00517D59"/>
    <w:rsid w:val="0052330D"/>
    <w:rsid w:val="00524434"/>
    <w:rsid w:val="00524680"/>
    <w:rsid w:val="00531379"/>
    <w:rsid w:val="00531EAD"/>
    <w:rsid w:val="0053305A"/>
    <w:rsid w:val="00533B1D"/>
    <w:rsid w:val="00534837"/>
    <w:rsid w:val="0054356A"/>
    <w:rsid w:val="0054376F"/>
    <w:rsid w:val="005500C2"/>
    <w:rsid w:val="0055223B"/>
    <w:rsid w:val="00553EC4"/>
    <w:rsid w:val="00554D80"/>
    <w:rsid w:val="0056154D"/>
    <w:rsid w:val="00561808"/>
    <w:rsid w:val="00563F29"/>
    <w:rsid w:val="00567294"/>
    <w:rsid w:val="00570C17"/>
    <w:rsid w:val="00570FE8"/>
    <w:rsid w:val="005722F4"/>
    <w:rsid w:val="005746B3"/>
    <w:rsid w:val="005820B2"/>
    <w:rsid w:val="005821FD"/>
    <w:rsid w:val="005862EE"/>
    <w:rsid w:val="005868FE"/>
    <w:rsid w:val="00590121"/>
    <w:rsid w:val="00591018"/>
    <w:rsid w:val="0059380B"/>
    <w:rsid w:val="0059459E"/>
    <w:rsid w:val="00595643"/>
    <w:rsid w:val="005959F3"/>
    <w:rsid w:val="005B1229"/>
    <w:rsid w:val="005B7B6C"/>
    <w:rsid w:val="005C068E"/>
    <w:rsid w:val="005C7902"/>
    <w:rsid w:val="005C7DC4"/>
    <w:rsid w:val="005D2917"/>
    <w:rsid w:val="005D2C5D"/>
    <w:rsid w:val="005D37A8"/>
    <w:rsid w:val="005D5165"/>
    <w:rsid w:val="005E053E"/>
    <w:rsid w:val="005E144E"/>
    <w:rsid w:val="005E25B8"/>
    <w:rsid w:val="005E4F1C"/>
    <w:rsid w:val="005E5CFE"/>
    <w:rsid w:val="005F1656"/>
    <w:rsid w:val="005F1AA6"/>
    <w:rsid w:val="005F27B4"/>
    <w:rsid w:val="005F370F"/>
    <w:rsid w:val="005F5977"/>
    <w:rsid w:val="0060033C"/>
    <w:rsid w:val="00611328"/>
    <w:rsid w:val="00611C3A"/>
    <w:rsid w:val="00613349"/>
    <w:rsid w:val="006147AB"/>
    <w:rsid w:val="00615026"/>
    <w:rsid w:val="00617EEB"/>
    <w:rsid w:val="00621CAD"/>
    <w:rsid w:val="006241CA"/>
    <w:rsid w:val="00624C13"/>
    <w:rsid w:val="00624DF9"/>
    <w:rsid w:val="006264B7"/>
    <w:rsid w:val="006300A2"/>
    <w:rsid w:val="00630DCD"/>
    <w:rsid w:val="00631CF1"/>
    <w:rsid w:val="00634986"/>
    <w:rsid w:val="00635133"/>
    <w:rsid w:val="0063592C"/>
    <w:rsid w:val="00636A99"/>
    <w:rsid w:val="00640691"/>
    <w:rsid w:val="006417AC"/>
    <w:rsid w:val="00643CB3"/>
    <w:rsid w:val="00645132"/>
    <w:rsid w:val="00647332"/>
    <w:rsid w:val="00650734"/>
    <w:rsid w:val="006507B1"/>
    <w:rsid w:val="00656720"/>
    <w:rsid w:val="006605F3"/>
    <w:rsid w:val="00660BDD"/>
    <w:rsid w:val="0066281C"/>
    <w:rsid w:val="006649D6"/>
    <w:rsid w:val="00667CB0"/>
    <w:rsid w:val="00676580"/>
    <w:rsid w:val="0068066F"/>
    <w:rsid w:val="006824F1"/>
    <w:rsid w:val="0068351B"/>
    <w:rsid w:val="006835E6"/>
    <w:rsid w:val="006855C5"/>
    <w:rsid w:val="00685BF9"/>
    <w:rsid w:val="006870DD"/>
    <w:rsid w:val="00687F37"/>
    <w:rsid w:val="006910A5"/>
    <w:rsid w:val="00692338"/>
    <w:rsid w:val="00692FF9"/>
    <w:rsid w:val="006A0337"/>
    <w:rsid w:val="006A42E7"/>
    <w:rsid w:val="006A4A39"/>
    <w:rsid w:val="006A65A0"/>
    <w:rsid w:val="006A7898"/>
    <w:rsid w:val="006C06BD"/>
    <w:rsid w:val="006C0899"/>
    <w:rsid w:val="006C18CD"/>
    <w:rsid w:val="006C393A"/>
    <w:rsid w:val="006C4A42"/>
    <w:rsid w:val="006C577E"/>
    <w:rsid w:val="006C6678"/>
    <w:rsid w:val="006C69C8"/>
    <w:rsid w:val="006D00F4"/>
    <w:rsid w:val="006D05FD"/>
    <w:rsid w:val="006E0723"/>
    <w:rsid w:val="006E2EF9"/>
    <w:rsid w:val="006E3A6A"/>
    <w:rsid w:val="006E5E59"/>
    <w:rsid w:val="006E66A3"/>
    <w:rsid w:val="006F32DF"/>
    <w:rsid w:val="006F3851"/>
    <w:rsid w:val="006F3B96"/>
    <w:rsid w:val="006F3E17"/>
    <w:rsid w:val="006F4855"/>
    <w:rsid w:val="006F6A50"/>
    <w:rsid w:val="007000E6"/>
    <w:rsid w:val="00700679"/>
    <w:rsid w:val="0070237A"/>
    <w:rsid w:val="00702CCB"/>
    <w:rsid w:val="00703FA3"/>
    <w:rsid w:val="007054E8"/>
    <w:rsid w:val="0070572B"/>
    <w:rsid w:val="007065A2"/>
    <w:rsid w:val="007071D4"/>
    <w:rsid w:val="00707A4E"/>
    <w:rsid w:val="00713C12"/>
    <w:rsid w:val="007149E3"/>
    <w:rsid w:val="00715617"/>
    <w:rsid w:val="00715A66"/>
    <w:rsid w:val="00720E03"/>
    <w:rsid w:val="00722D40"/>
    <w:rsid w:val="00723499"/>
    <w:rsid w:val="00724C74"/>
    <w:rsid w:val="00727FF8"/>
    <w:rsid w:val="00730A4B"/>
    <w:rsid w:val="007310C0"/>
    <w:rsid w:val="00736A4A"/>
    <w:rsid w:val="007372D4"/>
    <w:rsid w:val="00737E23"/>
    <w:rsid w:val="00743A29"/>
    <w:rsid w:val="007440C4"/>
    <w:rsid w:val="00746222"/>
    <w:rsid w:val="007471E2"/>
    <w:rsid w:val="007473E9"/>
    <w:rsid w:val="00751328"/>
    <w:rsid w:val="007513B9"/>
    <w:rsid w:val="00757C0B"/>
    <w:rsid w:val="00757EF2"/>
    <w:rsid w:val="00760EA3"/>
    <w:rsid w:val="0076281A"/>
    <w:rsid w:val="00762E0C"/>
    <w:rsid w:val="00764D8F"/>
    <w:rsid w:val="007660DF"/>
    <w:rsid w:val="00766710"/>
    <w:rsid w:val="00771BC5"/>
    <w:rsid w:val="007722FF"/>
    <w:rsid w:val="00773146"/>
    <w:rsid w:val="007752A6"/>
    <w:rsid w:val="00777356"/>
    <w:rsid w:val="0078434F"/>
    <w:rsid w:val="00784E91"/>
    <w:rsid w:val="00784F48"/>
    <w:rsid w:val="00786A6C"/>
    <w:rsid w:val="00786F99"/>
    <w:rsid w:val="00787434"/>
    <w:rsid w:val="00787C13"/>
    <w:rsid w:val="00790E81"/>
    <w:rsid w:val="007910B1"/>
    <w:rsid w:val="007929EB"/>
    <w:rsid w:val="00792CD0"/>
    <w:rsid w:val="00794588"/>
    <w:rsid w:val="007A6611"/>
    <w:rsid w:val="007A7807"/>
    <w:rsid w:val="007B2986"/>
    <w:rsid w:val="007B330E"/>
    <w:rsid w:val="007B3A2E"/>
    <w:rsid w:val="007B7B24"/>
    <w:rsid w:val="007C17F1"/>
    <w:rsid w:val="007C3364"/>
    <w:rsid w:val="007C37AC"/>
    <w:rsid w:val="007C3F2B"/>
    <w:rsid w:val="007C5076"/>
    <w:rsid w:val="007C6B1D"/>
    <w:rsid w:val="007C7CF0"/>
    <w:rsid w:val="007D35B3"/>
    <w:rsid w:val="007E04D4"/>
    <w:rsid w:val="007E6082"/>
    <w:rsid w:val="007E67B2"/>
    <w:rsid w:val="007E695C"/>
    <w:rsid w:val="007E6A25"/>
    <w:rsid w:val="007E7CE8"/>
    <w:rsid w:val="007F0247"/>
    <w:rsid w:val="007F057D"/>
    <w:rsid w:val="007F07D9"/>
    <w:rsid w:val="007F136A"/>
    <w:rsid w:val="007F238F"/>
    <w:rsid w:val="007F29AE"/>
    <w:rsid w:val="007F2FBC"/>
    <w:rsid w:val="007F44F8"/>
    <w:rsid w:val="007F573D"/>
    <w:rsid w:val="007F6F2C"/>
    <w:rsid w:val="007F6F6E"/>
    <w:rsid w:val="007F7D24"/>
    <w:rsid w:val="0080080E"/>
    <w:rsid w:val="00802A45"/>
    <w:rsid w:val="00806BA0"/>
    <w:rsid w:val="0081068D"/>
    <w:rsid w:val="00810DE2"/>
    <w:rsid w:val="008117EA"/>
    <w:rsid w:val="00811837"/>
    <w:rsid w:val="00811AAF"/>
    <w:rsid w:val="00813A51"/>
    <w:rsid w:val="00814E16"/>
    <w:rsid w:val="00815A8D"/>
    <w:rsid w:val="0082176A"/>
    <w:rsid w:val="00822491"/>
    <w:rsid w:val="00827B78"/>
    <w:rsid w:val="00830A94"/>
    <w:rsid w:val="00834D7B"/>
    <w:rsid w:val="00836011"/>
    <w:rsid w:val="00840E69"/>
    <w:rsid w:val="008411C1"/>
    <w:rsid w:val="008449D9"/>
    <w:rsid w:val="00847122"/>
    <w:rsid w:val="00850214"/>
    <w:rsid w:val="00852102"/>
    <w:rsid w:val="008521CD"/>
    <w:rsid w:val="00853C6E"/>
    <w:rsid w:val="0085413F"/>
    <w:rsid w:val="008552F0"/>
    <w:rsid w:val="00855B88"/>
    <w:rsid w:val="008564D8"/>
    <w:rsid w:val="00857633"/>
    <w:rsid w:val="00860A71"/>
    <w:rsid w:val="008610D1"/>
    <w:rsid w:val="00863033"/>
    <w:rsid w:val="00864090"/>
    <w:rsid w:val="008660F3"/>
    <w:rsid w:val="00866CC2"/>
    <w:rsid w:val="008674DC"/>
    <w:rsid w:val="008716A5"/>
    <w:rsid w:val="00871CA9"/>
    <w:rsid w:val="008761F9"/>
    <w:rsid w:val="0087769C"/>
    <w:rsid w:val="00877DB6"/>
    <w:rsid w:val="00881047"/>
    <w:rsid w:val="00884455"/>
    <w:rsid w:val="00884B33"/>
    <w:rsid w:val="00886180"/>
    <w:rsid w:val="0088790D"/>
    <w:rsid w:val="00890BAD"/>
    <w:rsid w:val="00891E47"/>
    <w:rsid w:val="0089369E"/>
    <w:rsid w:val="00893C37"/>
    <w:rsid w:val="0089482C"/>
    <w:rsid w:val="00895C02"/>
    <w:rsid w:val="00897C9F"/>
    <w:rsid w:val="008A0210"/>
    <w:rsid w:val="008A0509"/>
    <w:rsid w:val="008A0C09"/>
    <w:rsid w:val="008A2194"/>
    <w:rsid w:val="008A6B95"/>
    <w:rsid w:val="008B06E5"/>
    <w:rsid w:val="008B2EF9"/>
    <w:rsid w:val="008B2FA3"/>
    <w:rsid w:val="008B32E8"/>
    <w:rsid w:val="008C121F"/>
    <w:rsid w:val="008C4ABF"/>
    <w:rsid w:val="008D1CD0"/>
    <w:rsid w:val="008D5A4A"/>
    <w:rsid w:val="008D62E0"/>
    <w:rsid w:val="008D6573"/>
    <w:rsid w:val="008D6799"/>
    <w:rsid w:val="008D6C8F"/>
    <w:rsid w:val="008E1671"/>
    <w:rsid w:val="008E4762"/>
    <w:rsid w:val="008E5392"/>
    <w:rsid w:val="008F14B8"/>
    <w:rsid w:val="008F269A"/>
    <w:rsid w:val="008F3731"/>
    <w:rsid w:val="008F6BBD"/>
    <w:rsid w:val="00900C90"/>
    <w:rsid w:val="00901E56"/>
    <w:rsid w:val="009025DD"/>
    <w:rsid w:val="00907514"/>
    <w:rsid w:val="00907D8C"/>
    <w:rsid w:val="009103FB"/>
    <w:rsid w:val="00910A43"/>
    <w:rsid w:val="0091489D"/>
    <w:rsid w:val="00917391"/>
    <w:rsid w:val="00920AE8"/>
    <w:rsid w:val="0092251B"/>
    <w:rsid w:val="00922669"/>
    <w:rsid w:val="0092380E"/>
    <w:rsid w:val="00925625"/>
    <w:rsid w:val="0092661A"/>
    <w:rsid w:val="00926769"/>
    <w:rsid w:val="009310D8"/>
    <w:rsid w:val="00933278"/>
    <w:rsid w:val="00935424"/>
    <w:rsid w:val="00935805"/>
    <w:rsid w:val="0094068C"/>
    <w:rsid w:val="0094227C"/>
    <w:rsid w:val="00942C63"/>
    <w:rsid w:val="00943B4A"/>
    <w:rsid w:val="00950133"/>
    <w:rsid w:val="00952862"/>
    <w:rsid w:val="009534E0"/>
    <w:rsid w:val="00953CCC"/>
    <w:rsid w:val="00960C06"/>
    <w:rsid w:val="00961239"/>
    <w:rsid w:val="009627E5"/>
    <w:rsid w:val="00962F92"/>
    <w:rsid w:val="0096772A"/>
    <w:rsid w:val="00970941"/>
    <w:rsid w:val="00971680"/>
    <w:rsid w:val="009810F2"/>
    <w:rsid w:val="00981C10"/>
    <w:rsid w:val="00982DD0"/>
    <w:rsid w:val="009845D9"/>
    <w:rsid w:val="00985447"/>
    <w:rsid w:val="00990862"/>
    <w:rsid w:val="009925C7"/>
    <w:rsid w:val="0099312D"/>
    <w:rsid w:val="00993961"/>
    <w:rsid w:val="0099616E"/>
    <w:rsid w:val="00996807"/>
    <w:rsid w:val="0099751F"/>
    <w:rsid w:val="009A434F"/>
    <w:rsid w:val="009A648E"/>
    <w:rsid w:val="009B40E6"/>
    <w:rsid w:val="009B44C9"/>
    <w:rsid w:val="009B4888"/>
    <w:rsid w:val="009B496F"/>
    <w:rsid w:val="009B7ED2"/>
    <w:rsid w:val="009C11BF"/>
    <w:rsid w:val="009C14BD"/>
    <w:rsid w:val="009C2037"/>
    <w:rsid w:val="009C22AE"/>
    <w:rsid w:val="009C40CA"/>
    <w:rsid w:val="009C4D41"/>
    <w:rsid w:val="009D0733"/>
    <w:rsid w:val="009D2032"/>
    <w:rsid w:val="009D20AF"/>
    <w:rsid w:val="009D20E4"/>
    <w:rsid w:val="009E0059"/>
    <w:rsid w:val="009E10C4"/>
    <w:rsid w:val="009E206F"/>
    <w:rsid w:val="009E21FF"/>
    <w:rsid w:val="009E5300"/>
    <w:rsid w:val="009F18A1"/>
    <w:rsid w:val="009F3DE5"/>
    <w:rsid w:val="009F7B65"/>
    <w:rsid w:val="00A01BEB"/>
    <w:rsid w:val="00A024DB"/>
    <w:rsid w:val="00A03674"/>
    <w:rsid w:val="00A04B9E"/>
    <w:rsid w:val="00A07686"/>
    <w:rsid w:val="00A12059"/>
    <w:rsid w:val="00A1320C"/>
    <w:rsid w:val="00A14587"/>
    <w:rsid w:val="00A16E56"/>
    <w:rsid w:val="00A24756"/>
    <w:rsid w:val="00A26C3B"/>
    <w:rsid w:val="00A30EAB"/>
    <w:rsid w:val="00A3166A"/>
    <w:rsid w:val="00A36617"/>
    <w:rsid w:val="00A3698F"/>
    <w:rsid w:val="00A36DCB"/>
    <w:rsid w:val="00A37CFF"/>
    <w:rsid w:val="00A50EA1"/>
    <w:rsid w:val="00A55DD9"/>
    <w:rsid w:val="00A56FF2"/>
    <w:rsid w:val="00A60255"/>
    <w:rsid w:val="00A63096"/>
    <w:rsid w:val="00A63798"/>
    <w:rsid w:val="00A66651"/>
    <w:rsid w:val="00A7015F"/>
    <w:rsid w:val="00A701FC"/>
    <w:rsid w:val="00A75146"/>
    <w:rsid w:val="00A76342"/>
    <w:rsid w:val="00A8025D"/>
    <w:rsid w:val="00A806FF"/>
    <w:rsid w:val="00A80840"/>
    <w:rsid w:val="00A80FC7"/>
    <w:rsid w:val="00A84CA7"/>
    <w:rsid w:val="00A874A3"/>
    <w:rsid w:val="00A90B81"/>
    <w:rsid w:val="00A913DD"/>
    <w:rsid w:val="00A9216C"/>
    <w:rsid w:val="00A92BB4"/>
    <w:rsid w:val="00A9411F"/>
    <w:rsid w:val="00A94E54"/>
    <w:rsid w:val="00A96528"/>
    <w:rsid w:val="00A9737D"/>
    <w:rsid w:val="00A975D1"/>
    <w:rsid w:val="00A97B7B"/>
    <w:rsid w:val="00AA029F"/>
    <w:rsid w:val="00AA139E"/>
    <w:rsid w:val="00AA13BC"/>
    <w:rsid w:val="00AA261C"/>
    <w:rsid w:val="00AA3060"/>
    <w:rsid w:val="00AA4BF7"/>
    <w:rsid w:val="00AA6747"/>
    <w:rsid w:val="00AA7A44"/>
    <w:rsid w:val="00AB0447"/>
    <w:rsid w:val="00AB2858"/>
    <w:rsid w:val="00AB624C"/>
    <w:rsid w:val="00AB6BEE"/>
    <w:rsid w:val="00AC05D3"/>
    <w:rsid w:val="00AC3168"/>
    <w:rsid w:val="00AC4F01"/>
    <w:rsid w:val="00AC6A42"/>
    <w:rsid w:val="00AC7509"/>
    <w:rsid w:val="00AD24F3"/>
    <w:rsid w:val="00AD37B8"/>
    <w:rsid w:val="00AD4930"/>
    <w:rsid w:val="00AD4A5F"/>
    <w:rsid w:val="00AD52CD"/>
    <w:rsid w:val="00AD7AA6"/>
    <w:rsid w:val="00AE0E4E"/>
    <w:rsid w:val="00AE0F08"/>
    <w:rsid w:val="00AE187E"/>
    <w:rsid w:val="00AE3C9E"/>
    <w:rsid w:val="00AF12B4"/>
    <w:rsid w:val="00AF21CC"/>
    <w:rsid w:val="00AF5B2C"/>
    <w:rsid w:val="00B03D2F"/>
    <w:rsid w:val="00B12754"/>
    <w:rsid w:val="00B14BBF"/>
    <w:rsid w:val="00B152B0"/>
    <w:rsid w:val="00B1728E"/>
    <w:rsid w:val="00B232C8"/>
    <w:rsid w:val="00B23A0C"/>
    <w:rsid w:val="00B2539B"/>
    <w:rsid w:val="00B27F00"/>
    <w:rsid w:val="00B31D7E"/>
    <w:rsid w:val="00B34A08"/>
    <w:rsid w:val="00B52A01"/>
    <w:rsid w:val="00B5574D"/>
    <w:rsid w:val="00B55932"/>
    <w:rsid w:val="00B57189"/>
    <w:rsid w:val="00B62C4D"/>
    <w:rsid w:val="00B63FAB"/>
    <w:rsid w:val="00B65D48"/>
    <w:rsid w:val="00B70DD4"/>
    <w:rsid w:val="00B72E7E"/>
    <w:rsid w:val="00B7363E"/>
    <w:rsid w:val="00B738CC"/>
    <w:rsid w:val="00B74CB2"/>
    <w:rsid w:val="00B80DA4"/>
    <w:rsid w:val="00B817F6"/>
    <w:rsid w:val="00B82E8A"/>
    <w:rsid w:val="00B87B19"/>
    <w:rsid w:val="00B91578"/>
    <w:rsid w:val="00B935BD"/>
    <w:rsid w:val="00BA0487"/>
    <w:rsid w:val="00BA04BA"/>
    <w:rsid w:val="00BA1BE2"/>
    <w:rsid w:val="00BA1C12"/>
    <w:rsid w:val="00BA2085"/>
    <w:rsid w:val="00BA276A"/>
    <w:rsid w:val="00BA4289"/>
    <w:rsid w:val="00BA4C04"/>
    <w:rsid w:val="00BA4C74"/>
    <w:rsid w:val="00BA59FD"/>
    <w:rsid w:val="00BA6A88"/>
    <w:rsid w:val="00BA73AB"/>
    <w:rsid w:val="00BB3AAA"/>
    <w:rsid w:val="00BB5A58"/>
    <w:rsid w:val="00BC3D07"/>
    <w:rsid w:val="00BC5306"/>
    <w:rsid w:val="00BD0208"/>
    <w:rsid w:val="00BD4F84"/>
    <w:rsid w:val="00BE2B9E"/>
    <w:rsid w:val="00BE2D93"/>
    <w:rsid w:val="00BE3E74"/>
    <w:rsid w:val="00BE3FC5"/>
    <w:rsid w:val="00BE6AD5"/>
    <w:rsid w:val="00BF38A8"/>
    <w:rsid w:val="00BF4787"/>
    <w:rsid w:val="00BF4C88"/>
    <w:rsid w:val="00BF7437"/>
    <w:rsid w:val="00C01402"/>
    <w:rsid w:val="00C0203A"/>
    <w:rsid w:val="00C0211F"/>
    <w:rsid w:val="00C02E2B"/>
    <w:rsid w:val="00C04371"/>
    <w:rsid w:val="00C04D13"/>
    <w:rsid w:val="00C17135"/>
    <w:rsid w:val="00C20697"/>
    <w:rsid w:val="00C24C6F"/>
    <w:rsid w:val="00C30A33"/>
    <w:rsid w:val="00C312FF"/>
    <w:rsid w:val="00C335E1"/>
    <w:rsid w:val="00C3596F"/>
    <w:rsid w:val="00C410C3"/>
    <w:rsid w:val="00C411CA"/>
    <w:rsid w:val="00C428FD"/>
    <w:rsid w:val="00C43E10"/>
    <w:rsid w:val="00C450C6"/>
    <w:rsid w:val="00C46F14"/>
    <w:rsid w:val="00C47BCD"/>
    <w:rsid w:val="00C511A3"/>
    <w:rsid w:val="00C524F8"/>
    <w:rsid w:val="00C53419"/>
    <w:rsid w:val="00C53FFF"/>
    <w:rsid w:val="00C5449A"/>
    <w:rsid w:val="00C5486C"/>
    <w:rsid w:val="00C57496"/>
    <w:rsid w:val="00C6125B"/>
    <w:rsid w:val="00C61B3A"/>
    <w:rsid w:val="00C623C4"/>
    <w:rsid w:val="00C63080"/>
    <w:rsid w:val="00C63798"/>
    <w:rsid w:val="00C637D2"/>
    <w:rsid w:val="00C64ED7"/>
    <w:rsid w:val="00C659F9"/>
    <w:rsid w:val="00C67D7F"/>
    <w:rsid w:val="00C71AE2"/>
    <w:rsid w:val="00C7500B"/>
    <w:rsid w:val="00C75C1A"/>
    <w:rsid w:val="00C84303"/>
    <w:rsid w:val="00C91F54"/>
    <w:rsid w:val="00C92B46"/>
    <w:rsid w:val="00C95B09"/>
    <w:rsid w:val="00CA0358"/>
    <w:rsid w:val="00CA0380"/>
    <w:rsid w:val="00CA13C3"/>
    <w:rsid w:val="00CA1EB3"/>
    <w:rsid w:val="00CA3609"/>
    <w:rsid w:val="00CA595E"/>
    <w:rsid w:val="00CA6B49"/>
    <w:rsid w:val="00CB0DAC"/>
    <w:rsid w:val="00CB3709"/>
    <w:rsid w:val="00CB6890"/>
    <w:rsid w:val="00CC041C"/>
    <w:rsid w:val="00CC4E0B"/>
    <w:rsid w:val="00CC50A8"/>
    <w:rsid w:val="00CC5AD2"/>
    <w:rsid w:val="00CC7D44"/>
    <w:rsid w:val="00CD01ED"/>
    <w:rsid w:val="00CD3149"/>
    <w:rsid w:val="00CD4525"/>
    <w:rsid w:val="00CD6AF4"/>
    <w:rsid w:val="00CD71BE"/>
    <w:rsid w:val="00CD7515"/>
    <w:rsid w:val="00CD7D45"/>
    <w:rsid w:val="00CE567C"/>
    <w:rsid w:val="00CE6A9D"/>
    <w:rsid w:val="00CE706C"/>
    <w:rsid w:val="00CF65BD"/>
    <w:rsid w:val="00D018E6"/>
    <w:rsid w:val="00D05969"/>
    <w:rsid w:val="00D070F4"/>
    <w:rsid w:val="00D11F76"/>
    <w:rsid w:val="00D12840"/>
    <w:rsid w:val="00D16A32"/>
    <w:rsid w:val="00D207A8"/>
    <w:rsid w:val="00D2163D"/>
    <w:rsid w:val="00D22033"/>
    <w:rsid w:val="00D23252"/>
    <w:rsid w:val="00D237CF"/>
    <w:rsid w:val="00D27674"/>
    <w:rsid w:val="00D27E62"/>
    <w:rsid w:val="00D30527"/>
    <w:rsid w:val="00D33C18"/>
    <w:rsid w:val="00D35309"/>
    <w:rsid w:val="00D36F41"/>
    <w:rsid w:val="00D405E8"/>
    <w:rsid w:val="00D411CE"/>
    <w:rsid w:val="00D441D1"/>
    <w:rsid w:val="00D445FD"/>
    <w:rsid w:val="00D44EDA"/>
    <w:rsid w:val="00D45405"/>
    <w:rsid w:val="00D50018"/>
    <w:rsid w:val="00D5050C"/>
    <w:rsid w:val="00D50C62"/>
    <w:rsid w:val="00D5200D"/>
    <w:rsid w:val="00D54E22"/>
    <w:rsid w:val="00D57628"/>
    <w:rsid w:val="00D6397C"/>
    <w:rsid w:val="00D64EBF"/>
    <w:rsid w:val="00D66151"/>
    <w:rsid w:val="00D666A7"/>
    <w:rsid w:val="00D71EB1"/>
    <w:rsid w:val="00D7520C"/>
    <w:rsid w:val="00D83709"/>
    <w:rsid w:val="00D846A8"/>
    <w:rsid w:val="00D90BE8"/>
    <w:rsid w:val="00D92621"/>
    <w:rsid w:val="00D9580D"/>
    <w:rsid w:val="00D96235"/>
    <w:rsid w:val="00D97044"/>
    <w:rsid w:val="00D97B7E"/>
    <w:rsid w:val="00DA0AB8"/>
    <w:rsid w:val="00DA1136"/>
    <w:rsid w:val="00DA18CC"/>
    <w:rsid w:val="00DA32DC"/>
    <w:rsid w:val="00DA496A"/>
    <w:rsid w:val="00DB04F0"/>
    <w:rsid w:val="00DC2EDC"/>
    <w:rsid w:val="00DC3A88"/>
    <w:rsid w:val="00DC4E2A"/>
    <w:rsid w:val="00DC7CFD"/>
    <w:rsid w:val="00DD07F0"/>
    <w:rsid w:val="00DD1F77"/>
    <w:rsid w:val="00DD256D"/>
    <w:rsid w:val="00DD29BC"/>
    <w:rsid w:val="00DD2A3A"/>
    <w:rsid w:val="00DD5082"/>
    <w:rsid w:val="00DE04E5"/>
    <w:rsid w:val="00DE078F"/>
    <w:rsid w:val="00DE0E16"/>
    <w:rsid w:val="00DE1E31"/>
    <w:rsid w:val="00DE2764"/>
    <w:rsid w:val="00DF2EF3"/>
    <w:rsid w:val="00DF3467"/>
    <w:rsid w:val="00E047A4"/>
    <w:rsid w:val="00E04A82"/>
    <w:rsid w:val="00E054AD"/>
    <w:rsid w:val="00E062B4"/>
    <w:rsid w:val="00E078A9"/>
    <w:rsid w:val="00E10C27"/>
    <w:rsid w:val="00E11431"/>
    <w:rsid w:val="00E12295"/>
    <w:rsid w:val="00E1244D"/>
    <w:rsid w:val="00E13525"/>
    <w:rsid w:val="00E14F08"/>
    <w:rsid w:val="00E15136"/>
    <w:rsid w:val="00E1558D"/>
    <w:rsid w:val="00E165BE"/>
    <w:rsid w:val="00E16D11"/>
    <w:rsid w:val="00E17347"/>
    <w:rsid w:val="00E215E0"/>
    <w:rsid w:val="00E217A3"/>
    <w:rsid w:val="00E236F5"/>
    <w:rsid w:val="00E262D3"/>
    <w:rsid w:val="00E26D4B"/>
    <w:rsid w:val="00E3130A"/>
    <w:rsid w:val="00E41B94"/>
    <w:rsid w:val="00E42A5C"/>
    <w:rsid w:val="00E430D1"/>
    <w:rsid w:val="00E438B6"/>
    <w:rsid w:val="00E43E96"/>
    <w:rsid w:val="00E473FF"/>
    <w:rsid w:val="00E50181"/>
    <w:rsid w:val="00E50AD4"/>
    <w:rsid w:val="00E642FF"/>
    <w:rsid w:val="00E67048"/>
    <w:rsid w:val="00E70632"/>
    <w:rsid w:val="00E72557"/>
    <w:rsid w:val="00E744BA"/>
    <w:rsid w:val="00E7660F"/>
    <w:rsid w:val="00E856B8"/>
    <w:rsid w:val="00E87741"/>
    <w:rsid w:val="00E92ADE"/>
    <w:rsid w:val="00E96281"/>
    <w:rsid w:val="00E97FF9"/>
    <w:rsid w:val="00EA1FEA"/>
    <w:rsid w:val="00EA254B"/>
    <w:rsid w:val="00EA2C88"/>
    <w:rsid w:val="00EA313C"/>
    <w:rsid w:val="00EA3EAF"/>
    <w:rsid w:val="00EA45E8"/>
    <w:rsid w:val="00EA777B"/>
    <w:rsid w:val="00EA78C7"/>
    <w:rsid w:val="00EB7DFA"/>
    <w:rsid w:val="00EC3623"/>
    <w:rsid w:val="00EC3647"/>
    <w:rsid w:val="00EC4BE6"/>
    <w:rsid w:val="00ED2DEF"/>
    <w:rsid w:val="00ED4D26"/>
    <w:rsid w:val="00ED57B5"/>
    <w:rsid w:val="00EE0930"/>
    <w:rsid w:val="00EE11BD"/>
    <w:rsid w:val="00EE34A0"/>
    <w:rsid w:val="00EE3945"/>
    <w:rsid w:val="00EF1DB9"/>
    <w:rsid w:val="00EF3313"/>
    <w:rsid w:val="00EF47E7"/>
    <w:rsid w:val="00EF5260"/>
    <w:rsid w:val="00EF57EA"/>
    <w:rsid w:val="00EF6E1E"/>
    <w:rsid w:val="00F00237"/>
    <w:rsid w:val="00F0042D"/>
    <w:rsid w:val="00F01C11"/>
    <w:rsid w:val="00F052C9"/>
    <w:rsid w:val="00F064F5"/>
    <w:rsid w:val="00F07431"/>
    <w:rsid w:val="00F109F5"/>
    <w:rsid w:val="00F130DD"/>
    <w:rsid w:val="00F149BA"/>
    <w:rsid w:val="00F15388"/>
    <w:rsid w:val="00F16D35"/>
    <w:rsid w:val="00F16EA9"/>
    <w:rsid w:val="00F225FB"/>
    <w:rsid w:val="00F2648B"/>
    <w:rsid w:val="00F26CDE"/>
    <w:rsid w:val="00F30565"/>
    <w:rsid w:val="00F30860"/>
    <w:rsid w:val="00F30900"/>
    <w:rsid w:val="00F30A8F"/>
    <w:rsid w:val="00F32F48"/>
    <w:rsid w:val="00F349CB"/>
    <w:rsid w:val="00F369E5"/>
    <w:rsid w:val="00F371F2"/>
    <w:rsid w:val="00F40B14"/>
    <w:rsid w:val="00F41DB6"/>
    <w:rsid w:val="00F50CB2"/>
    <w:rsid w:val="00F547C4"/>
    <w:rsid w:val="00F60501"/>
    <w:rsid w:val="00F62300"/>
    <w:rsid w:val="00F6321F"/>
    <w:rsid w:val="00F6325F"/>
    <w:rsid w:val="00F63580"/>
    <w:rsid w:val="00F64406"/>
    <w:rsid w:val="00F659EF"/>
    <w:rsid w:val="00F66755"/>
    <w:rsid w:val="00F70DBD"/>
    <w:rsid w:val="00F73BFA"/>
    <w:rsid w:val="00F74E32"/>
    <w:rsid w:val="00F74F25"/>
    <w:rsid w:val="00F7525E"/>
    <w:rsid w:val="00F80298"/>
    <w:rsid w:val="00F803F6"/>
    <w:rsid w:val="00F82490"/>
    <w:rsid w:val="00F84D21"/>
    <w:rsid w:val="00F93DF9"/>
    <w:rsid w:val="00F942A6"/>
    <w:rsid w:val="00F96044"/>
    <w:rsid w:val="00F96237"/>
    <w:rsid w:val="00FA4C4A"/>
    <w:rsid w:val="00FA6026"/>
    <w:rsid w:val="00FB34A4"/>
    <w:rsid w:val="00FC2288"/>
    <w:rsid w:val="00FC47F0"/>
    <w:rsid w:val="00FC5BC0"/>
    <w:rsid w:val="00FD4E8C"/>
    <w:rsid w:val="00FD5076"/>
    <w:rsid w:val="00FD6DF3"/>
    <w:rsid w:val="00FE5CDD"/>
    <w:rsid w:val="00FF0FE3"/>
    <w:rsid w:val="00FF32A0"/>
    <w:rsid w:val="00FF6C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6C"/>
    <w:rPr>
      <w:lang w:val="en-GB"/>
    </w:rPr>
  </w:style>
  <w:style w:type="paragraph" w:styleId="Heading1">
    <w:name w:val="heading 1"/>
    <w:basedOn w:val="Normal"/>
    <w:next w:val="Normal"/>
    <w:link w:val="Heading1Char"/>
    <w:qFormat/>
    <w:rsid w:val="00F00237"/>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E706C"/>
    <w:pPr>
      <w:keepNext/>
      <w:tabs>
        <w:tab w:val="left" w:pos="-284"/>
      </w:tabs>
      <w:spacing w:line="360" w:lineRule="auto"/>
      <w:ind w:left="-284"/>
      <w:jc w:val="center"/>
      <w:outlineLvl w:val="1"/>
    </w:pPr>
    <w:rPr>
      <w:rFonts w:ascii="Arial" w:hAnsi="Arial"/>
      <w:b/>
      <w:sz w:val="22"/>
      <w:lang w:val="en-US"/>
    </w:rPr>
  </w:style>
  <w:style w:type="paragraph" w:styleId="Heading3">
    <w:name w:val="heading 3"/>
    <w:basedOn w:val="Normal"/>
    <w:next w:val="Normal"/>
    <w:qFormat/>
    <w:rsid w:val="00CE706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E706C"/>
    <w:pPr>
      <w:widowControl w:val="0"/>
      <w:jc w:val="center"/>
    </w:pPr>
    <w:rPr>
      <w:b/>
      <w:snapToGrid w:val="0"/>
      <w:sz w:val="36"/>
      <w:lang w:val="en-US"/>
    </w:rPr>
  </w:style>
  <w:style w:type="paragraph" w:customStyle="1" w:styleId="BodyTextIn">
    <w:name w:val="Body Text In"/>
    <w:rsid w:val="00CE706C"/>
    <w:pPr>
      <w:widowControl w:val="0"/>
      <w:jc w:val="both"/>
    </w:pPr>
    <w:rPr>
      <w:rFonts w:ascii="Arial" w:hAnsi="Arial"/>
      <w:snapToGrid w:val="0"/>
      <w:sz w:val="22"/>
      <w:lang w:val="en-GB"/>
    </w:rPr>
  </w:style>
  <w:style w:type="paragraph" w:styleId="Header">
    <w:name w:val="header"/>
    <w:basedOn w:val="Normal"/>
    <w:rsid w:val="00CE706C"/>
    <w:pPr>
      <w:widowControl w:val="0"/>
      <w:tabs>
        <w:tab w:val="left" w:pos="0"/>
        <w:tab w:val="center" w:pos="4320"/>
        <w:tab w:val="right" w:pos="8640"/>
        <w:tab w:val="left" w:pos="9360"/>
      </w:tabs>
    </w:pPr>
    <w:rPr>
      <w:snapToGrid w:val="0"/>
      <w:lang w:val="en-US"/>
    </w:rPr>
  </w:style>
  <w:style w:type="character" w:styleId="PageNumber">
    <w:name w:val="page number"/>
    <w:basedOn w:val="DefaultParagraphFont"/>
    <w:rsid w:val="00CE706C"/>
  </w:style>
  <w:style w:type="paragraph" w:styleId="Footer">
    <w:name w:val="footer"/>
    <w:basedOn w:val="Normal"/>
    <w:link w:val="FooterChar"/>
    <w:rsid w:val="00CE706C"/>
    <w:pPr>
      <w:tabs>
        <w:tab w:val="center" w:pos="4320"/>
        <w:tab w:val="right" w:pos="8640"/>
      </w:tabs>
    </w:pPr>
  </w:style>
  <w:style w:type="paragraph" w:styleId="NormalWeb">
    <w:name w:val="Normal (Web)"/>
    <w:basedOn w:val="Normal"/>
    <w:uiPriority w:val="99"/>
    <w:rsid w:val="00CE706C"/>
    <w:pPr>
      <w:spacing w:before="100" w:beforeAutospacing="1" w:after="100" w:afterAutospacing="1"/>
    </w:pPr>
    <w:rPr>
      <w:rFonts w:eastAsia="MS Mincho"/>
      <w:sz w:val="24"/>
      <w:szCs w:val="24"/>
      <w:lang w:val="en-US" w:eastAsia="ja-JP"/>
    </w:rPr>
  </w:style>
  <w:style w:type="paragraph" w:customStyle="1" w:styleId="Default">
    <w:name w:val="Default"/>
    <w:rsid w:val="00CE706C"/>
    <w:pPr>
      <w:widowControl w:val="0"/>
      <w:autoSpaceDE w:val="0"/>
      <w:autoSpaceDN w:val="0"/>
      <w:adjustRightInd w:val="0"/>
    </w:pPr>
    <w:rPr>
      <w:rFonts w:ascii="Arial" w:hAnsi="Arial" w:cs="Arial"/>
      <w:color w:val="000000"/>
      <w:sz w:val="24"/>
      <w:szCs w:val="24"/>
    </w:rPr>
  </w:style>
  <w:style w:type="paragraph" w:styleId="Caption">
    <w:name w:val="caption"/>
    <w:basedOn w:val="Normal"/>
    <w:next w:val="Normal"/>
    <w:qFormat/>
    <w:rsid w:val="00CE706C"/>
    <w:rPr>
      <w:rFonts w:ascii="Arial" w:hAnsi="Arial"/>
      <w:b/>
      <w:bCs/>
      <w:lang w:val="en-AU"/>
    </w:rPr>
  </w:style>
  <w:style w:type="paragraph" w:styleId="BodyTextIndent3">
    <w:name w:val="Body Text Indent 3"/>
    <w:basedOn w:val="Normal"/>
    <w:rsid w:val="00B5574D"/>
    <w:pPr>
      <w:ind w:left="2127"/>
    </w:pPr>
    <w:rPr>
      <w:rFonts w:ascii="Arial" w:eastAsia="Arial Unicode MS" w:hAnsi="Arial" w:cs="Tahoma"/>
      <w:iCs/>
      <w:sz w:val="22"/>
      <w:szCs w:val="16"/>
    </w:rPr>
  </w:style>
  <w:style w:type="paragraph" w:styleId="BalloonText">
    <w:name w:val="Balloon Text"/>
    <w:basedOn w:val="Normal"/>
    <w:semiHidden/>
    <w:rsid w:val="009F3DE5"/>
    <w:rPr>
      <w:rFonts w:ascii="Tahoma" w:hAnsi="Tahoma" w:cs="Tahoma"/>
      <w:sz w:val="16"/>
      <w:szCs w:val="16"/>
    </w:rPr>
  </w:style>
  <w:style w:type="paragraph" w:customStyle="1" w:styleId="CharCharCharChar">
    <w:name w:val="Char Char Char Char"/>
    <w:basedOn w:val="Normal"/>
    <w:rsid w:val="00C02E2B"/>
    <w:rPr>
      <w:sz w:val="24"/>
      <w:szCs w:val="24"/>
      <w:lang w:val="pl-PL" w:eastAsia="pl-PL"/>
    </w:rPr>
  </w:style>
  <w:style w:type="character" w:styleId="Hyperlink">
    <w:name w:val="Hyperlink"/>
    <w:uiPriority w:val="99"/>
    <w:rsid w:val="00185CC5"/>
    <w:rPr>
      <w:color w:val="0000FF"/>
      <w:u w:val="single"/>
    </w:rPr>
  </w:style>
  <w:style w:type="character" w:styleId="FollowedHyperlink">
    <w:name w:val="FollowedHyperlink"/>
    <w:rsid w:val="00185CC5"/>
    <w:rPr>
      <w:color w:val="800080"/>
      <w:u w:val="single"/>
    </w:rPr>
  </w:style>
  <w:style w:type="table" w:styleId="TableGrid">
    <w:name w:val="Table Grid"/>
    <w:basedOn w:val="TableNormal"/>
    <w:rsid w:val="00390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39022E"/>
    <w:pPr>
      <w:spacing w:after="120"/>
    </w:pPr>
    <w:rPr>
      <w:sz w:val="16"/>
      <w:szCs w:val="16"/>
    </w:rPr>
  </w:style>
  <w:style w:type="character" w:customStyle="1" w:styleId="FooterChar">
    <w:name w:val="Footer Char"/>
    <w:link w:val="Footer"/>
    <w:rsid w:val="007149E3"/>
    <w:rPr>
      <w:lang w:eastAsia="en-US"/>
    </w:rPr>
  </w:style>
  <w:style w:type="paragraph" w:customStyle="1" w:styleId="a">
    <w:name w:val="Знак Знак"/>
    <w:basedOn w:val="Normal"/>
    <w:rsid w:val="00AB6BEE"/>
    <w:rPr>
      <w:sz w:val="24"/>
      <w:szCs w:val="24"/>
      <w:lang w:val="pl-PL" w:eastAsia="pl-PL"/>
    </w:rPr>
  </w:style>
  <w:style w:type="paragraph" w:customStyle="1" w:styleId="TableTextBullets">
    <w:name w:val="Table Text Bullets"/>
    <w:basedOn w:val="Normal"/>
    <w:autoRedefine/>
    <w:rsid w:val="00EE34A0"/>
    <w:pPr>
      <w:tabs>
        <w:tab w:val="left" w:pos="1080"/>
      </w:tabs>
      <w:autoSpaceDE w:val="0"/>
      <w:autoSpaceDN w:val="0"/>
      <w:adjustRightInd w:val="0"/>
      <w:ind w:left="1080"/>
      <w:jc w:val="both"/>
    </w:pPr>
    <w:rPr>
      <w:rFonts w:ascii="Arial" w:eastAsia="PMingLiU" w:hAnsi="Arial" w:cs="Arial"/>
      <w:iCs/>
      <w:sz w:val="22"/>
      <w:lang w:val="en-AU"/>
    </w:rPr>
  </w:style>
  <w:style w:type="paragraph" w:customStyle="1" w:styleId="Level1">
    <w:name w:val="Level 1"/>
    <w:basedOn w:val="Normal"/>
    <w:rsid w:val="0094227C"/>
    <w:pPr>
      <w:widowControl w:val="0"/>
      <w:autoSpaceDE w:val="0"/>
      <w:autoSpaceDN w:val="0"/>
      <w:adjustRightInd w:val="0"/>
      <w:ind w:left="720" w:hanging="720"/>
    </w:pPr>
    <w:rPr>
      <w:szCs w:val="24"/>
      <w:lang w:val="en-US"/>
    </w:rPr>
  </w:style>
  <w:style w:type="character" w:styleId="Emphasis">
    <w:name w:val="Emphasis"/>
    <w:uiPriority w:val="20"/>
    <w:qFormat/>
    <w:rsid w:val="00D71EB1"/>
    <w:rPr>
      <w:i/>
      <w:iCs/>
    </w:rPr>
  </w:style>
  <w:style w:type="table" w:styleId="TableClassic2">
    <w:name w:val="Table Classic 2"/>
    <w:basedOn w:val="TableNormal"/>
    <w:rsid w:val="0018576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odyText">
    <w:name w:val="Body Text"/>
    <w:basedOn w:val="Normal"/>
    <w:link w:val="BodyTextChar"/>
    <w:rsid w:val="002E3C4F"/>
    <w:pPr>
      <w:spacing w:after="120"/>
    </w:pPr>
  </w:style>
  <w:style w:type="character" w:customStyle="1" w:styleId="BodyTextChar">
    <w:name w:val="Body Text Char"/>
    <w:link w:val="BodyText"/>
    <w:rsid w:val="002E3C4F"/>
    <w:rPr>
      <w:lang w:val="en-GB"/>
    </w:rPr>
  </w:style>
  <w:style w:type="paragraph" w:styleId="ListParagraph">
    <w:name w:val="List Paragraph"/>
    <w:basedOn w:val="Normal"/>
    <w:uiPriority w:val="34"/>
    <w:qFormat/>
    <w:rsid w:val="002E3C4F"/>
    <w:pPr>
      <w:spacing w:after="200" w:line="276" w:lineRule="auto"/>
      <w:ind w:left="720"/>
      <w:contextualSpacing/>
    </w:pPr>
    <w:rPr>
      <w:rFonts w:ascii="Calibri" w:eastAsia="Calibri" w:hAnsi="Calibri"/>
      <w:sz w:val="22"/>
      <w:szCs w:val="22"/>
    </w:rPr>
  </w:style>
  <w:style w:type="character" w:customStyle="1" w:styleId="editsection">
    <w:name w:val="editsection"/>
    <w:basedOn w:val="DefaultParagraphFont"/>
    <w:rsid w:val="00096C56"/>
  </w:style>
  <w:style w:type="character" w:customStyle="1" w:styleId="mw-headline">
    <w:name w:val="mw-headline"/>
    <w:basedOn w:val="DefaultParagraphFont"/>
    <w:rsid w:val="00096C56"/>
  </w:style>
  <w:style w:type="character" w:customStyle="1" w:styleId="Heading1Char">
    <w:name w:val="Heading 1 Char"/>
    <w:link w:val="Heading1"/>
    <w:rsid w:val="00F00237"/>
    <w:rPr>
      <w:rFonts w:ascii="Cambria" w:eastAsia="Times New Roman" w:hAnsi="Cambria" w:cs="Times New Roman"/>
      <w:b/>
      <w:bCs/>
      <w:kern w:val="32"/>
      <w:sz w:val="32"/>
      <w:szCs w:val="32"/>
      <w:lang w:val="en-GB"/>
    </w:rPr>
  </w:style>
  <w:style w:type="character" w:styleId="Strong">
    <w:name w:val="Strong"/>
    <w:uiPriority w:val="22"/>
    <w:qFormat/>
    <w:rsid w:val="00A92BB4"/>
    <w:rPr>
      <w:b/>
      <w:bCs/>
    </w:rPr>
  </w:style>
  <w:style w:type="paragraph" w:customStyle="1" w:styleId="sri">
    <w:name w:val="sri"/>
    <w:basedOn w:val="Normal"/>
    <w:rsid w:val="00A024DB"/>
    <w:pPr>
      <w:spacing w:before="100" w:beforeAutospacing="1" w:after="100" w:afterAutospacing="1"/>
    </w:pPr>
    <w:rPr>
      <w:sz w:val="24"/>
      <w:szCs w:val="24"/>
      <w:lang w:val="en-US"/>
    </w:rPr>
  </w:style>
  <w:style w:type="character" w:customStyle="1" w:styleId="skypepnhcontainer">
    <w:name w:val="skype_pnh_container"/>
    <w:basedOn w:val="DefaultParagraphFont"/>
    <w:rsid w:val="00A024DB"/>
  </w:style>
  <w:style w:type="character" w:customStyle="1" w:styleId="skypepnhtextspan">
    <w:name w:val="skype_pnh_text_span"/>
    <w:basedOn w:val="DefaultParagraphFont"/>
    <w:rsid w:val="00A024DB"/>
  </w:style>
  <w:style w:type="character" w:customStyle="1" w:styleId="grame">
    <w:name w:val="grame"/>
    <w:basedOn w:val="DefaultParagraphFont"/>
    <w:rsid w:val="00A024DB"/>
  </w:style>
  <w:style w:type="character" w:customStyle="1" w:styleId="spelle">
    <w:name w:val="spelle"/>
    <w:basedOn w:val="DefaultParagraphFont"/>
    <w:rsid w:val="00A024DB"/>
  </w:style>
  <w:style w:type="paragraph" w:styleId="PlainText">
    <w:name w:val="Plain Text"/>
    <w:basedOn w:val="Normal"/>
    <w:link w:val="PlainTextChar"/>
    <w:uiPriority w:val="99"/>
    <w:unhideWhenUsed/>
    <w:rsid w:val="00897C9F"/>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897C9F"/>
    <w:rPr>
      <w:rFonts w:ascii="Consolas" w:eastAsia="Calibri" w:hAnsi="Consolas" w:cs="Times New Roman"/>
      <w:sz w:val="21"/>
      <w:szCs w:val="21"/>
    </w:rPr>
  </w:style>
  <w:style w:type="character" w:customStyle="1" w:styleId="st">
    <w:name w:val="st"/>
    <w:basedOn w:val="DefaultParagraphFont"/>
    <w:rsid w:val="00676580"/>
  </w:style>
  <w:style w:type="character" w:customStyle="1" w:styleId="bodytext12-black">
    <w:name w:val="bodytext12-black"/>
    <w:basedOn w:val="DefaultParagraphFont"/>
    <w:rsid w:val="00467F58"/>
  </w:style>
  <w:style w:type="character" w:styleId="PlaceholderText">
    <w:name w:val="Placeholder Text"/>
    <w:basedOn w:val="DefaultParagraphFont"/>
    <w:uiPriority w:val="99"/>
    <w:semiHidden/>
    <w:rsid w:val="003B42D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TT" w:eastAsia="en-T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05029">
      <w:bodyDiv w:val="1"/>
      <w:marLeft w:val="0"/>
      <w:marRight w:val="0"/>
      <w:marTop w:val="0"/>
      <w:marBottom w:val="0"/>
      <w:divBdr>
        <w:top w:val="none" w:sz="0" w:space="0" w:color="auto"/>
        <w:left w:val="none" w:sz="0" w:space="0" w:color="auto"/>
        <w:bottom w:val="none" w:sz="0" w:space="0" w:color="auto"/>
        <w:right w:val="none" w:sz="0" w:space="0" w:color="auto"/>
      </w:divBdr>
    </w:div>
    <w:div w:id="32577673">
      <w:bodyDiv w:val="1"/>
      <w:marLeft w:val="0"/>
      <w:marRight w:val="0"/>
      <w:marTop w:val="0"/>
      <w:marBottom w:val="0"/>
      <w:divBdr>
        <w:top w:val="none" w:sz="0" w:space="0" w:color="auto"/>
        <w:left w:val="none" w:sz="0" w:space="0" w:color="auto"/>
        <w:bottom w:val="none" w:sz="0" w:space="0" w:color="auto"/>
        <w:right w:val="none" w:sz="0" w:space="0" w:color="auto"/>
      </w:divBdr>
    </w:div>
    <w:div w:id="134299421">
      <w:bodyDiv w:val="1"/>
      <w:marLeft w:val="0"/>
      <w:marRight w:val="0"/>
      <w:marTop w:val="0"/>
      <w:marBottom w:val="0"/>
      <w:divBdr>
        <w:top w:val="none" w:sz="0" w:space="0" w:color="auto"/>
        <w:left w:val="none" w:sz="0" w:space="0" w:color="auto"/>
        <w:bottom w:val="none" w:sz="0" w:space="0" w:color="auto"/>
        <w:right w:val="none" w:sz="0" w:space="0" w:color="auto"/>
      </w:divBdr>
    </w:div>
    <w:div w:id="151677363">
      <w:bodyDiv w:val="1"/>
      <w:marLeft w:val="0"/>
      <w:marRight w:val="0"/>
      <w:marTop w:val="0"/>
      <w:marBottom w:val="0"/>
      <w:divBdr>
        <w:top w:val="none" w:sz="0" w:space="0" w:color="auto"/>
        <w:left w:val="none" w:sz="0" w:space="0" w:color="auto"/>
        <w:bottom w:val="none" w:sz="0" w:space="0" w:color="auto"/>
        <w:right w:val="none" w:sz="0" w:space="0" w:color="auto"/>
      </w:divBdr>
    </w:div>
    <w:div w:id="200016174">
      <w:bodyDiv w:val="1"/>
      <w:marLeft w:val="0"/>
      <w:marRight w:val="0"/>
      <w:marTop w:val="0"/>
      <w:marBottom w:val="0"/>
      <w:divBdr>
        <w:top w:val="none" w:sz="0" w:space="0" w:color="auto"/>
        <w:left w:val="none" w:sz="0" w:space="0" w:color="auto"/>
        <w:bottom w:val="none" w:sz="0" w:space="0" w:color="auto"/>
        <w:right w:val="none" w:sz="0" w:space="0" w:color="auto"/>
      </w:divBdr>
    </w:div>
    <w:div w:id="203373776">
      <w:bodyDiv w:val="1"/>
      <w:marLeft w:val="0"/>
      <w:marRight w:val="0"/>
      <w:marTop w:val="0"/>
      <w:marBottom w:val="0"/>
      <w:divBdr>
        <w:top w:val="none" w:sz="0" w:space="0" w:color="auto"/>
        <w:left w:val="none" w:sz="0" w:space="0" w:color="auto"/>
        <w:bottom w:val="none" w:sz="0" w:space="0" w:color="auto"/>
        <w:right w:val="none" w:sz="0" w:space="0" w:color="auto"/>
      </w:divBdr>
      <w:divsChild>
        <w:div w:id="1278099046">
          <w:marLeft w:val="0"/>
          <w:marRight w:val="0"/>
          <w:marTop w:val="0"/>
          <w:marBottom w:val="0"/>
          <w:divBdr>
            <w:top w:val="none" w:sz="0" w:space="0" w:color="auto"/>
            <w:left w:val="none" w:sz="0" w:space="0" w:color="auto"/>
            <w:bottom w:val="none" w:sz="0" w:space="0" w:color="auto"/>
            <w:right w:val="none" w:sz="0" w:space="0" w:color="auto"/>
          </w:divBdr>
        </w:div>
        <w:div w:id="2084982541">
          <w:marLeft w:val="0"/>
          <w:marRight w:val="0"/>
          <w:marTop w:val="0"/>
          <w:marBottom w:val="0"/>
          <w:divBdr>
            <w:top w:val="none" w:sz="0" w:space="0" w:color="auto"/>
            <w:left w:val="none" w:sz="0" w:space="0" w:color="auto"/>
            <w:bottom w:val="none" w:sz="0" w:space="0" w:color="auto"/>
            <w:right w:val="none" w:sz="0" w:space="0" w:color="auto"/>
          </w:divBdr>
        </w:div>
        <w:div w:id="1388070748">
          <w:marLeft w:val="0"/>
          <w:marRight w:val="0"/>
          <w:marTop w:val="0"/>
          <w:marBottom w:val="0"/>
          <w:divBdr>
            <w:top w:val="none" w:sz="0" w:space="0" w:color="auto"/>
            <w:left w:val="none" w:sz="0" w:space="0" w:color="auto"/>
            <w:bottom w:val="none" w:sz="0" w:space="0" w:color="auto"/>
            <w:right w:val="none" w:sz="0" w:space="0" w:color="auto"/>
          </w:divBdr>
        </w:div>
        <w:div w:id="832720312">
          <w:marLeft w:val="0"/>
          <w:marRight w:val="0"/>
          <w:marTop w:val="0"/>
          <w:marBottom w:val="0"/>
          <w:divBdr>
            <w:top w:val="none" w:sz="0" w:space="0" w:color="auto"/>
            <w:left w:val="none" w:sz="0" w:space="0" w:color="auto"/>
            <w:bottom w:val="none" w:sz="0" w:space="0" w:color="auto"/>
            <w:right w:val="none" w:sz="0" w:space="0" w:color="auto"/>
          </w:divBdr>
        </w:div>
        <w:div w:id="974945241">
          <w:marLeft w:val="0"/>
          <w:marRight w:val="0"/>
          <w:marTop w:val="0"/>
          <w:marBottom w:val="0"/>
          <w:divBdr>
            <w:top w:val="none" w:sz="0" w:space="0" w:color="auto"/>
            <w:left w:val="none" w:sz="0" w:space="0" w:color="auto"/>
            <w:bottom w:val="none" w:sz="0" w:space="0" w:color="auto"/>
            <w:right w:val="none" w:sz="0" w:space="0" w:color="auto"/>
          </w:divBdr>
        </w:div>
        <w:div w:id="1744258028">
          <w:marLeft w:val="0"/>
          <w:marRight w:val="0"/>
          <w:marTop w:val="0"/>
          <w:marBottom w:val="0"/>
          <w:divBdr>
            <w:top w:val="none" w:sz="0" w:space="0" w:color="auto"/>
            <w:left w:val="none" w:sz="0" w:space="0" w:color="auto"/>
            <w:bottom w:val="none" w:sz="0" w:space="0" w:color="auto"/>
            <w:right w:val="none" w:sz="0" w:space="0" w:color="auto"/>
          </w:divBdr>
        </w:div>
        <w:div w:id="1101341510">
          <w:marLeft w:val="0"/>
          <w:marRight w:val="0"/>
          <w:marTop w:val="0"/>
          <w:marBottom w:val="0"/>
          <w:divBdr>
            <w:top w:val="none" w:sz="0" w:space="0" w:color="auto"/>
            <w:left w:val="none" w:sz="0" w:space="0" w:color="auto"/>
            <w:bottom w:val="none" w:sz="0" w:space="0" w:color="auto"/>
            <w:right w:val="none" w:sz="0" w:space="0" w:color="auto"/>
          </w:divBdr>
        </w:div>
        <w:div w:id="1252159727">
          <w:marLeft w:val="0"/>
          <w:marRight w:val="0"/>
          <w:marTop w:val="0"/>
          <w:marBottom w:val="0"/>
          <w:divBdr>
            <w:top w:val="none" w:sz="0" w:space="0" w:color="auto"/>
            <w:left w:val="none" w:sz="0" w:space="0" w:color="auto"/>
            <w:bottom w:val="none" w:sz="0" w:space="0" w:color="auto"/>
            <w:right w:val="none" w:sz="0" w:space="0" w:color="auto"/>
          </w:divBdr>
        </w:div>
        <w:div w:id="900166446">
          <w:marLeft w:val="0"/>
          <w:marRight w:val="0"/>
          <w:marTop w:val="0"/>
          <w:marBottom w:val="0"/>
          <w:divBdr>
            <w:top w:val="none" w:sz="0" w:space="0" w:color="auto"/>
            <w:left w:val="none" w:sz="0" w:space="0" w:color="auto"/>
            <w:bottom w:val="none" w:sz="0" w:space="0" w:color="auto"/>
            <w:right w:val="none" w:sz="0" w:space="0" w:color="auto"/>
          </w:divBdr>
        </w:div>
        <w:div w:id="1125469873">
          <w:marLeft w:val="0"/>
          <w:marRight w:val="0"/>
          <w:marTop w:val="0"/>
          <w:marBottom w:val="0"/>
          <w:divBdr>
            <w:top w:val="none" w:sz="0" w:space="0" w:color="auto"/>
            <w:left w:val="none" w:sz="0" w:space="0" w:color="auto"/>
            <w:bottom w:val="none" w:sz="0" w:space="0" w:color="auto"/>
            <w:right w:val="none" w:sz="0" w:space="0" w:color="auto"/>
          </w:divBdr>
        </w:div>
        <w:div w:id="1777752025">
          <w:marLeft w:val="0"/>
          <w:marRight w:val="0"/>
          <w:marTop w:val="0"/>
          <w:marBottom w:val="0"/>
          <w:divBdr>
            <w:top w:val="none" w:sz="0" w:space="0" w:color="auto"/>
            <w:left w:val="none" w:sz="0" w:space="0" w:color="auto"/>
            <w:bottom w:val="none" w:sz="0" w:space="0" w:color="auto"/>
            <w:right w:val="none" w:sz="0" w:space="0" w:color="auto"/>
          </w:divBdr>
        </w:div>
        <w:div w:id="872690856">
          <w:marLeft w:val="0"/>
          <w:marRight w:val="0"/>
          <w:marTop w:val="0"/>
          <w:marBottom w:val="0"/>
          <w:divBdr>
            <w:top w:val="none" w:sz="0" w:space="0" w:color="auto"/>
            <w:left w:val="none" w:sz="0" w:space="0" w:color="auto"/>
            <w:bottom w:val="none" w:sz="0" w:space="0" w:color="auto"/>
            <w:right w:val="none" w:sz="0" w:space="0" w:color="auto"/>
          </w:divBdr>
        </w:div>
        <w:div w:id="431324544">
          <w:marLeft w:val="0"/>
          <w:marRight w:val="0"/>
          <w:marTop w:val="0"/>
          <w:marBottom w:val="0"/>
          <w:divBdr>
            <w:top w:val="none" w:sz="0" w:space="0" w:color="auto"/>
            <w:left w:val="none" w:sz="0" w:space="0" w:color="auto"/>
            <w:bottom w:val="none" w:sz="0" w:space="0" w:color="auto"/>
            <w:right w:val="none" w:sz="0" w:space="0" w:color="auto"/>
          </w:divBdr>
        </w:div>
        <w:div w:id="1017928733">
          <w:marLeft w:val="0"/>
          <w:marRight w:val="0"/>
          <w:marTop w:val="0"/>
          <w:marBottom w:val="0"/>
          <w:divBdr>
            <w:top w:val="none" w:sz="0" w:space="0" w:color="auto"/>
            <w:left w:val="none" w:sz="0" w:space="0" w:color="auto"/>
            <w:bottom w:val="none" w:sz="0" w:space="0" w:color="auto"/>
            <w:right w:val="none" w:sz="0" w:space="0" w:color="auto"/>
          </w:divBdr>
        </w:div>
        <w:div w:id="1499618800">
          <w:marLeft w:val="0"/>
          <w:marRight w:val="0"/>
          <w:marTop w:val="0"/>
          <w:marBottom w:val="0"/>
          <w:divBdr>
            <w:top w:val="none" w:sz="0" w:space="0" w:color="auto"/>
            <w:left w:val="none" w:sz="0" w:space="0" w:color="auto"/>
            <w:bottom w:val="none" w:sz="0" w:space="0" w:color="auto"/>
            <w:right w:val="none" w:sz="0" w:space="0" w:color="auto"/>
          </w:divBdr>
        </w:div>
        <w:div w:id="1412388755">
          <w:marLeft w:val="0"/>
          <w:marRight w:val="0"/>
          <w:marTop w:val="0"/>
          <w:marBottom w:val="0"/>
          <w:divBdr>
            <w:top w:val="none" w:sz="0" w:space="0" w:color="auto"/>
            <w:left w:val="none" w:sz="0" w:space="0" w:color="auto"/>
            <w:bottom w:val="none" w:sz="0" w:space="0" w:color="auto"/>
            <w:right w:val="none" w:sz="0" w:space="0" w:color="auto"/>
          </w:divBdr>
        </w:div>
        <w:div w:id="1411007319">
          <w:marLeft w:val="0"/>
          <w:marRight w:val="0"/>
          <w:marTop w:val="0"/>
          <w:marBottom w:val="0"/>
          <w:divBdr>
            <w:top w:val="none" w:sz="0" w:space="0" w:color="auto"/>
            <w:left w:val="none" w:sz="0" w:space="0" w:color="auto"/>
            <w:bottom w:val="none" w:sz="0" w:space="0" w:color="auto"/>
            <w:right w:val="none" w:sz="0" w:space="0" w:color="auto"/>
          </w:divBdr>
        </w:div>
        <w:div w:id="2132239857">
          <w:marLeft w:val="0"/>
          <w:marRight w:val="0"/>
          <w:marTop w:val="0"/>
          <w:marBottom w:val="0"/>
          <w:divBdr>
            <w:top w:val="none" w:sz="0" w:space="0" w:color="auto"/>
            <w:left w:val="none" w:sz="0" w:space="0" w:color="auto"/>
            <w:bottom w:val="none" w:sz="0" w:space="0" w:color="auto"/>
            <w:right w:val="none" w:sz="0" w:space="0" w:color="auto"/>
          </w:divBdr>
        </w:div>
        <w:div w:id="2047948506">
          <w:marLeft w:val="0"/>
          <w:marRight w:val="0"/>
          <w:marTop w:val="0"/>
          <w:marBottom w:val="0"/>
          <w:divBdr>
            <w:top w:val="none" w:sz="0" w:space="0" w:color="auto"/>
            <w:left w:val="none" w:sz="0" w:space="0" w:color="auto"/>
            <w:bottom w:val="none" w:sz="0" w:space="0" w:color="auto"/>
            <w:right w:val="none" w:sz="0" w:space="0" w:color="auto"/>
          </w:divBdr>
        </w:div>
        <w:div w:id="1533807726">
          <w:marLeft w:val="0"/>
          <w:marRight w:val="0"/>
          <w:marTop w:val="0"/>
          <w:marBottom w:val="0"/>
          <w:divBdr>
            <w:top w:val="none" w:sz="0" w:space="0" w:color="auto"/>
            <w:left w:val="none" w:sz="0" w:space="0" w:color="auto"/>
            <w:bottom w:val="none" w:sz="0" w:space="0" w:color="auto"/>
            <w:right w:val="none" w:sz="0" w:space="0" w:color="auto"/>
          </w:divBdr>
        </w:div>
        <w:div w:id="1823503115">
          <w:marLeft w:val="0"/>
          <w:marRight w:val="0"/>
          <w:marTop w:val="0"/>
          <w:marBottom w:val="0"/>
          <w:divBdr>
            <w:top w:val="none" w:sz="0" w:space="0" w:color="auto"/>
            <w:left w:val="none" w:sz="0" w:space="0" w:color="auto"/>
            <w:bottom w:val="none" w:sz="0" w:space="0" w:color="auto"/>
            <w:right w:val="none" w:sz="0" w:space="0" w:color="auto"/>
          </w:divBdr>
        </w:div>
        <w:div w:id="487214476">
          <w:marLeft w:val="0"/>
          <w:marRight w:val="0"/>
          <w:marTop w:val="0"/>
          <w:marBottom w:val="0"/>
          <w:divBdr>
            <w:top w:val="none" w:sz="0" w:space="0" w:color="auto"/>
            <w:left w:val="none" w:sz="0" w:space="0" w:color="auto"/>
            <w:bottom w:val="none" w:sz="0" w:space="0" w:color="auto"/>
            <w:right w:val="none" w:sz="0" w:space="0" w:color="auto"/>
          </w:divBdr>
        </w:div>
        <w:div w:id="398745035">
          <w:marLeft w:val="0"/>
          <w:marRight w:val="0"/>
          <w:marTop w:val="0"/>
          <w:marBottom w:val="0"/>
          <w:divBdr>
            <w:top w:val="none" w:sz="0" w:space="0" w:color="auto"/>
            <w:left w:val="none" w:sz="0" w:space="0" w:color="auto"/>
            <w:bottom w:val="none" w:sz="0" w:space="0" w:color="auto"/>
            <w:right w:val="none" w:sz="0" w:space="0" w:color="auto"/>
          </w:divBdr>
        </w:div>
        <w:div w:id="1674869495">
          <w:marLeft w:val="0"/>
          <w:marRight w:val="0"/>
          <w:marTop w:val="0"/>
          <w:marBottom w:val="0"/>
          <w:divBdr>
            <w:top w:val="none" w:sz="0" w:space="0" w:color="auto"/>
            <w:left w:val="none" w:sz="0" w:space="0" w:color="auto"/>
            <w:bottom w:val="none" w:sz="0" w:space="0" w:color="auto"/>
            <w:right w:val="none" w:sz="0" w:space="0" w:color="auto"/>
          </w:divBdr>
        </w:div>
        <w:div w:id="1871994806">
          <w:marLeft w:val="0"/>
          <w:marRight w:val="0"/>
          <w:marTop w:val="0"/>
          <w:marBottom w:val="0"/>
          <w:divBdr>
            <w:top w:val="none" w:sz="0" w:space="0" w:color="auto"/>
            <w:left w:val="none" w:sz="0" w:space="0" w:color="auto"/>
            <w:bottom w:val="none" w:sz="0" w:space="0" w:color="auto"/>
            <w:right w:val="none" w:sz="0" w:space="0" w:color="auto"/>
          </w:divBdr>
        </w:div>
        <w:div w:id="1545631521">
          <w:marLeft w:val="0"/>
          <w:marRight w:val="0"/>
          <w:marTop w:val="0"/>
          <w:marBottom w:val="0"/>
          <w:divBdr>
            <w:top w:val="none" w:sz="0" w:space="0" w:color="auto"/>
            <w:left w:val="none" w:sz="0" w:space="0" w:color="auto"/>
            <w:bottom w:val="none" w:sz="0" w:space="0" w:color="auto"/>
            <w:right w:val="none" w:sz="0" w:space="0" w:color="auto"/>
          </w:divBdr>
        </w:div>
        <w:div w:id="1721586076">
          <w:marLeft w:val="0"/>
          <w:marRight w:val="0"/>
          <w:marTop w:val="0"/>
          <w:marBottom w:val="0"/>
          <w:divBdr>
            <w:top w:val="none" w:sz="0" w:space="0" w:color="auto"/>
            <w:left w:val="none" w:sz="0" w:space="0" w:color="auto"/>
            <w:bottom w:val="none" w:sz="0" w:space="0" w:color="auto"/>
            <w:right w:val="none" w:sz="0" w:space="0" w:color="auto"/>
          </w:divBdr>
        </w:div>
        <w:div w:id="2071923901">
          <w:marLeft w:val="0"/>
          <w:marRight w:val="0"/>
          <w:marTop w:val="0"/>
          <w:marBottom w:val="0"/>
          <w:divBdr>
            <w:top w:val="none" w:sz="0" w:space="0" w:color="auto"/>
            <w:left w:val="none" w:sz="0" w:space="0" w:color="auto"/>
            <w:bottom w:val="none" w:sz="0" w:space="0" w:color="auto"/>
            <w:right w:val="none" w:sz="0" w:space="0" w:color="auto"/>
          </w:divBdr>
        </w:div>
        <w:div w:id="1056513463">
          <w:marLeft w:val="0"/>
          <w:marRight w:val="0"/>
          <w:marTop w:val="0"/>
          <w:marBottom w:val="0"/>
          <w:divBdr>
            <w:top w:val="none" w:sz="0" w:space="0" w:color="auto"/>
            <w:left w:val="none" w:sz="0" w:space="0" w:color="auto"/>
            <w:bottom w:val="none" w:sz="0" w:space="0" w:color="auto"/>
            <w:right w:val="none" w:sz="0" w:space="0" w:color="auto"/>
          </w:divBdr>
        </w:div>
      </w:divsChild>
    </w:div>
    <w:div w:id="214970044">
      <w:bodyDiv w:val="1"/>
      <w:marLeft w:val="0"/>
      <w:marRight w:val="0"/>
      <w:marTop w:val="0"/>
      <w:marBottom w:val="0"/>
      <w:divBdr>
        <w:top w:val="none" w:sz="0" w:space="0" w:color="auto"/>
        <w:left w:val="none" w:sz="0" w:space="0" w:color="auto"/>
        <w:bottom w:val="none" w:sz="0" w:space="0" w:color="auto"/>
        <w:right w:val="none" w:sz="0" w:space="0" w:color="auto"/>
      </w:divBdr>
      <w:divsChild>
        <w:div w:id="900603339">
          <w:marLeft w:val="1008"/>
          <w:marRight w:val="0"/>
          <w:marTop w:val="110"/>
          <w:marBottom w:val="0"/>
          <w:divBdr>
            <w:top w:val="none" w:sz="0" w:space="0" w:color="auto"/>
            <w:left w:val="none" w:sz="0" w:space="0" w:color="auto"/>
            <w:bottom w:val="none" w:sz="0" w:space="0" w:color="auto"/>
            <w:right w:val="none" w:sz="0" w:space="0" w:color="auto"/>
          </w:divBdr>
        </w:div>
      </w:divsChild>
    </w:div>
    <w:div w:id="270282175">
      <w:bodyDiv w:val="1"/>
      <w:marLeft w:val="0"/>
      <w:marRight w:val="0"/>
      <w:marTop w:val="0"/>
      <w:marBottom w:val="0"/>
      <w:divBdr>
        <w:top w:val="none" w:sz="0" w:space="0" w:color="auto"/>
        <w:left w:val="none" w:sz="0" w:space="0" w:color="auto"/>
        <w:bottom w:val="none" w:sz="0" w:space="0" w:color="auto"/>
        <w:right w:val="none" w:sz="0" w:space="0" w:color="auto"/>
      </w:divBdr>
    </w:div>
    <w:div w:id="458305238">
      <w:bodyDiv w:val="1"/>
      <w:marLeft w:val="0"/>
      <w:marRight w:val="0"/>
      <w:marTop w:val="0"/>
      <w:marBottom w:val="0"/>
      <w:divBdr>
        <w:top w:val="none" w:sz="0" w:space="0" w:color="auto"/>
        <w:left w:val="none" w:sz="0" w:space="0" w:color="auto"/>
        <w:bottom w:val="none" w:sz="0" w:space="0" w:color="auto"/>
        <w:right w:val="none" w:sz="0" w:space="0" w:color="auto"/>
      </w:divBdr>
    </w:div>
    <w:div w:id="519972824">
      <w:bodyDiv w:val="1"/>
      <w:marLeft w:val="0"/>
      <w:marRight w:val="0"/>
      <w:marTop w:val="0"/>
      <w:marBottom w:val="0"/>
      <w:divBdr>
        <w:top w:val="none" w:sz="0" w:space="0" w:color="auto"/>
        <w:left w:val="none" w:sz="0" w:space="0" w:color="auto"/>
        <w:bottom w:val="none" w:sz="0" w:space="0" w:color="auto"/>
        <w:right w:val="none" w:sz="0" w:space="0" w:color="auto"/>
      </w:divBdr>
      <w:divsChild>
        <w:div w:id="866337930">
          <w:marLeft w:val="0"/>
          <w:marRight w:val="0"/>
          <w:marTop w:val="0"/>
          <w:marBottom w:val="0"/>
          <w:divBdr>
            <w:top w:val="none" w:sz="0" w:space="0" w:color="auto"/>
            <w:left w:val="none" w:sz="0" w:space="0" w:color="auto"/>
            <w:bottom w:val="none" w:sz="0" w:space="0" w:color="auto"/>
            <w:right w:val="none" w:sz="0" w:space="0" w:color="auto"/>
          </w:divBdr>
        </w:div>
        <w:div w:id="200703756">
          <w:marLeft w:val="0"/>
          <w:marRight w:val="0"/>
          <w:marTop w:val="0"/>
          <w:marBottom w:val="0"/>
          <w:divBdr>
            <w:top w:val="none" w:sz="0" w:space="0" w:color="auto"/>
            <w:left w:val="none" w:sz="0" w:space="0" w:color="auto"/>
            <w:bottom w:val="none" w:sz="0" w:space="0" w:color="auto"/>
            <w:right w:val="none" w:sz="0" w:space="0" w:color="auto"/>
          </w:divBdr>
        </w:div>
        <w:div w:id="386606997">
          <w:marLeft w:val="0"/>
          <w:marRight w:val="0"/>
          <w:marTop w:val="0"/>
          <w:marBottom w:val="0"/>
          <w:divBdr>
            <w:top w:val="none" w:sz="0" w:space="0" w:color="auto"/>
            <w:left w:val="none" w:sz="0" w:space="0" w:color="auto"/>
            <w:bottom w:val="none" w:sz="0" w:space="0" w:color="auto"/>
            <w:right w:val="none" w:sz="0" w:space="0" w:color="auto"/>
          </w:divBdr>
        </w:div>
        <w:div w:id="101609891">
          <w:marLeft w:val="0"/>
          <w:marRight w:val="0"/>
          <w:marTop w:val="0"/>
          <w:marBottom w:val="0"/>
          <w:divBdr>
            <w:top w:val="none" w:sz="0" w:space="0" w:color="auto"/>
            <w:left w:val="none" w:sz="0" w:space="0" w:color="auto"/>
            <w:bottom w:val="none" w:sz="0" w:space="0" w:color="auto"/>
            <w:right w:val="none" w:sz="0" w:space="0" w:color="auto"/>
          </w:divBdr>
        </w:div>
        <w:div w:id="754673143">
          <w:marLeft w:val="0"/>
          <w:marRight w:val="0"/>
          <w:marTop w:val="0"/>
          <w:marBottom w:val="0"/>
          <w:divBdr>
            <w:top w:val="none" w:sz="0" w:space="0" w:color="auto"/>
            <w:left w:val="none" w:sz="0" w:space="0" w:color="auto"/>
            <w:bottom w:val="none" w:sz="0" w:space="0" w:color="auto"/>
            <w:right w:val="none" w:sz="0" w:space="0" w:color="auto"/>
          </w:divBdr>
        </w:div>
        <w:div w:id="1327857577">
          <w:marLeft w:val="0"/>
          <w:marRight w:val="0"/>
          <w:marTop w:val="0"/>
          <w:marBottom w:val="0"/>
          <w:divBdr>
            <w:top w:val="none" w:sz="0" w:space="0" w:color="auto"/>
            <w:left w:val="none" w:sz="0" w:space="0" w:color="auto"/>
            <w:bottom w:val="none" w:sz="0" w:space="0" w:color="auto"/>
            <w:right w:val="none" w:sz="0" w:space="0" w:color="auto"/>
          </w:divBdr>
        </w:div>
        <w:div w:id="844712124">
          <w:marLeft w:val="0"/>
          <w:marRight w:val="0"/>
          <w:marTop w:val="0"/>
          <w:marBottom w:val="0"/>
          <w:divBdr>
            <w:top w:val="none" w:sz="0" w:space="0" w:color="auto"/>
            <w:left w:val="none" w:sz="0" w:space="0" w:color="auto"/>
            <w:bottom w:val="none" w:sz="0" w:space="0" w:color="auto"/>
            <w:right w:val="none" w:sz="0" w:space="0" w:color="auto"/>
          </w:divBdr>
        </w:div>
        <w:div w:id="1796561199">
          <w:marLeft w:val="0"/>
          <w:marRight w:val="0"/>
          <w:marTop w:val="0"/>
          <w:marBottom w:val="0"/>
          <w:divBdr>
            <w:top w:val="none" w:sz="0" w:space="0" w:color="auto"/>
            <w:left w:val="none" w:sz="0" w:space="0" w:color="auto"/>
            <w:bottom w:val="none" w:sz="0" w:space="0" w:color="auto"/>
            <w:right w:val="none" w:sz="0" w:space="0" w:color="auto"/>
          </w:divBdr>
        </w:div>
        <w:div w:id="2025476035">
          <w:marLeft w:val="0"/>
          <w:marRight w:val="0"/>
          <w:marTop w:val="0"/>
          <w:marBottom w:val="0"/>
          <w:divBdr>
            <w:top w:val="none" w:sz="0" w:space="0" w:color="auto"/>
            <w:left w:val="none" w:sz="0" w:space="0" w:color="auto"/>
            <w:bottom w:val="none" w:sz="0" w:space="0" w:color="auto"/>
            <w:right w:val="none" w:sz="0" w:space="0" w:color="auto"/>
          </w:divBdr>
        </w:div>
        <w:div w:id="355741645">
          <w:marLeft w:val="0"/>
          <w:marRight w:val="0"/>
          <w:marTop w:val="0"/>
          <w:marBottom w:val="0"/>
          <w:divBdr>
            <w:top w:val="none" w:sz="0" w:space="0" w:color="auto"/>
            <w:left w:val="none" w:sz="0" w:space="0" w:color="auto"/>
            <w:bottom w:val="none" w:sz="0" w:space="0" w:color="auto"/>
            <w:right w:val="none" w:sz="0" w:space="0" w:color="auto"/>
          </w:divBdr>
        </w:div>
        <w:div w:id="1866556076">
          <w:marLeft w:val="0"/>
          <w:marRight w:val="0"/>
          <w:marTop w:val="0"/>
          <w:marBottom w:val="0"/>
          <w:divBdr>
            <w:top w:val="none" w:sz="0" w:space="0" w:color="auto"/>
            <w:left w:val="none" w:sz="0" w:space="0" w:color="auto"/>
            <w:bottom w:val="none" w:sz="0" w:space="0" w:color="auto"/>
            <w:right w:val="none" w:sz="0" w:space="0" w:color="auto"/>
          </w:divBdr>
        </w:div>
        <w:div w:id="1936400416">
          <w:marLeft w:val="0"/>
          <w:marRight w:val="0"/>
          <w:marTop w:val="0"/>
          <w:marBottom w:val="0"/>
          <w:divBdr>
            <w:top w:val="none" w:sz="0" w:space="0" w:color="auto"/>
            <w:left w:val="none" w:sz="0" w:space="0" w:color="auto"/>
            <w:bottom w:val="none" w:sz="0" w:space="0" w:color="auto"/>
            <w:right w:val="none" w:sz="0" w:space="0" w:color="auto"/>
          </w:divBdr>
        </w:div>
        <w:div w:id="7412698">
          <w:marLeft w:val="0"/>
          <w:marRight w:val="0"/>
          <w:marTop w:val="0"/>
          <w:marBottom w:val="0"/>
          <w:divBdr>
            <w:top w:val="none" w:sz="0" w:space="0" w:color="auto"/>
            <w:left w:val="none" w:sz="0" w:space="0" w:color="auto"/>
            <w:bottom w:val="none" w:sz="0" w:space="0" w:color="auto"/>
            <w:right w:val="none" w:sz="0" w:space="0" w:color="auto"/>
          </w:divBdr>
        </w:div>
        <w:div w:id="358242261">
          <w:marLeft w:val="0"/>
          <w:marRight w:val="0"/>
          <w:marTop w:val="0"/>
          <w:marBottom w:val="0"/>
          <w:divBdr>
            <w:top w:val="none" w:sz="0" w:space="0" w:color="auto"/>
            <w:left w:val="none" w:sz="0" w:space="0" w:color="auto"/>
            <w:bottom w:val="none" w:sz="0" w:space="0" w:color="auto"/>
            <w:right w:val="none" w:sz="0" w:space="0" w:color="auto"/>
          </w:divBdr>
        </w:div>
        <w:div w:id="501237812">
          <w:marLeft w:val="0"/>
          <w:marRight w:val="0"/>
          <w:marTop w:val="0"/>
          <w:marBottom w:val="0"/>
          <w:divBdr>
            <w:top w:val="none" w:sz="0" w:space="0" w:color="auto"/>
            <w:left w:val="none" w:sz="0" w:space="0" w:color="auto"/>
            <w:bottom w:val="none" w:sz="0" w:space="0" w:color="auto"/>
            <w:right w:val="none" w:sz="0" w:space="0" w:color="auto"/>
          </w:divBdr>
        </w:div>
        <w:div w:id="546916070">
          <w:marLeft w:val="0"/>
          <w:marRight w:val="0"/>
          <w:marTop w:val="0"/>
          <w:marBottom w:val="0"/>
          <w:divBdr>
            <w:top w:val="none" w:sz="0" w:space="0" w:color="auto"/>
            <w:left w:val="none" w:sz="0" w:space="0" w:color="auto"/>
            <w:bottom w:val="none" w:sz="0" w:space="0" w:color="auto"/>
            <w:right w:val="none" w:sz="0" w:space="0" w:color="auto"/>
          </w:divBdr>
        </w:div>
        <w:div w:id="2091656027">
          <w:marLeft w:val="0"/>
          <w:marRight w:val="0"/>
          <w:marTop w:val="0"/>
          <w:marBottom w:val="0"/>
          <w:divBdr>
            <w:top w:val="none" w:sz="0" w:space="0" w:color="auto"/>
            <w:left w:val="none" w:sz="0" w:space="0" w:color="auto"/>
            <w:bottom w:val="none" w:sz="0" w:space="0" w:color="auto"/>
            <w:right w:val="none" w:sz="0" w:space="0" w:color="auto"/>
          </w:divBdr>
        </w:div>
        <w:div w:id="1976789103">
          <w:marLeft w:val="0"/>
          <w:marRight w:val="0"/>
          <w:marTop w:val="0"/>
          <w:marBottom w:val="0"/>
          <w:divBdr>
            <w:top w:val="none" w:sz="0" w:space="0" w:color="auto"/>
            <w:left w:val="none" w:sz="0" w:space="0" w:color="auto"/>
            <w:bottom w:val="none" w:sz="0" w:space="0" w:color="auto"/>
            <w:right w:val="none" w:sz="0" w:space="0" w:color="auto"/>
          </w:divBdr>
        </w:div>
        <w:div w:id="217782969">
          <w:marLeft w:val="0"/>
          <w:marRight w:val="0"/>
          <w:marTop w:val="0"/>
          <w:marBottom w:val="0"/>
          <w:divBdr>
            <w:top w:val="none" w:sz="0" w:space="0" w:color="auto"/>
            <w:left w:val="none" w:sz="0" w:space="0" w:color="auto"/>
            <w:bottom w:val="none" w:sz="0" w:space="0" w:color="auto"/>
            <w:right w:val="none" w:sz="0" w:space="0" w:color="auto"/>
          </w:divBdr>
        </w:div>
        <w:div w:id="1055198399">
          <w:marLeft w:val="0"/>
          <w:marRight w:val="0"/>
          <w:marTop w:val="0"/>
          <w:marBottom w:val="0"/>
          <w:divBdr>
            <w:top w:val="none" w:sz="0" w:space="0" w:color="auto"/>
            <w:left w:val="none" w:sz="0" w:space="0" w:color="auto"/>
            <w:bottom w:val="none" w:sz="0" w:space="0" w:color="auto"/>
            <w:right w:val="none" w:sz="0" w:space="0" w:color="auto"/>
          </w:divBdr>
        </w:div>
        <w:div w:id="165098010">
          <w:marLeft w:val="0"/>
          <w:marRight w:val="0"/>
          <w:marTop w:val="0"/>
          <w:marBottom w:val="0"/>
          <w:divBdr>
            <w:top w:val="none" w:sz="0" w:space="0" w:color="auto"/>
            <w:left w:val="none" w:sz="0" w:space="0" w:color="auto"/>
            <w:bottom w:val="none" w:sz="0" w:space="0" w:color="auto"/>
            <w:right w:val="none" w:sz="0" w:space="0" w:color="auto"/>
          </w:divBdr>
        </w:div>
        <w:div w:id="893395217">
          <w:marLeft w:val="0"/>
          <w:marRight w:val="0"/>
          <w:marTop w:val="0"/>
          <w:marBottom w:val="0"/>
          <w:divBdr>
            <w:top w:val="none" w:sz="0" w:space="0" w:color="auto"/>
            <w:left w:val="none" w:sz="0" w:space="0" w:color="auto"/>
            <w:bottom w:val="none" w:sz="0" w:space="0" w:color="auto"/>
            <w:right w:val="none" w:sz="0" w:space="0" w:color="auto"/>
          </w:divBdr>
        </w:div>
        <w:div w:id="697044379">
          <w:marLeft w:val="0"/>
          <w:marRight w:val="0"/>
          <w:marTop w:val="0"/>
          <w:marBottom w:val="0"/>
          <w:divBdr>
            <w:top w:val="none" w:sz="0" w:space="0" w:color="auto"/>
            <w:left w:val="none" w:sz="0" w:space="0" w:color="auto"/>
            <w:bottom w:val="none" w:sz="0" w:space="0" w:color="auto"/>
            <w:right w:val="none" w:sz="0" w:space="0" w:color="auto"/>
          </w:divBdr>
        </w:div>
        <w:div w:id="219098545">
          <w:marLeft w:val="0"/>
          <w:marRight w:val="0"/>
          <w:marTop w:val="0"/>
          <w:marBottom w:val="0"/>
          <w:divBdr>
            <w:top w:val="none" w:sz="0" w:space="0" w:color="auto"/>
            <w:left w:val="none" w:sz="0" w:space="0" w:color="auto"/>
            <w:bottom w:val="none" w:sz="0" w:space="0" w:color="auto"/>
            <w:right w:val="none" w:sz="0" w:space="0" w:color="auto"/>
          </w:divBdr>
        </w:div>
        <w:div w:id="2014644791">
          <w:marLeft w:val="0"/>
          <w:marRight w:val="0"/>
          <w:marTop w:val="0"/>
          <w:marBottom w:val="0"/>
          <w:divBdr>
            <w:top w:val="none" w:sz="0" w:space="0" w:color="auto"/>
            <w:left w:val="none" w:sz="0" w:space="0" w:color="auto"/>
            <w:bottom w:val="none" w:sz="0" w:space="0" w:color="auto"/>
            <w:right w:val="none" w:sz="0" w:space="0" w:color="auto"/>
          </w:divBdr>
        </w:div>
        <w:div w:id="1863006148">
          <w:marLeft w:val="0"/>
          <w:marRight w:val="0"/>
          <w:marTop w:val="0"/>
          <w:marBottom w:val="0"/>
          <w:divBdr>
            <w:top w:val="none" w:sz="0" w:space="0" w:color="auto"/>
            <w:left w:val="none" w:sz="0" w:space="0" w:color="auto"/>
            <w:bottom w:val="none" w:sz="0" w:space="0" w:color="auto"/>
            <w:right w:val="none" w:sz="0" w:space="0" w:color="auto"/>
          </w:divBdr>
        </w:div>
        <w:div w:id="2022124309">
          <w:marLeft w:val="0"/>
          <w:marRight w:val="0"/>
          <w:marTop w:val="0"/>
          <w:marBottom w:val="0"/>
          <w:divBdr>
            <w:top w:val="none" w:sz="0" w:space="0" w:color="auto"/>
            <w:left w:val="none" w:sz="0" w:space="0" w:color="auto"/>
            <w:bottom w:val="none" w:sz="0" w:space="0" w:color="auto"/>
            <w:right w:val="none" w:sz="0" w:space="0" w:color="auto"/>
          </w:divBdr>
        </w:div>
        <w:div w:id="1595505615">
          <w:marLeft w:val="0"/>
          <w:marRight w:val="0"/>
          <w:marTop w:val="0"/>
          <w:marBottom w:val="0"/>
          <w:divBdr>
            <w:top w:val="none" w:sz="0" w:space="0" w:color="auto"/>
            <w:left w:val="none" w:sz="0" w:space="0" w:color="auto"/>
            <w:bottom w:val="none" w:sz="0" w:space="0" w:color="auto"/>
            <w:right w:val="none" w:sz="0" w:space="0" w:color="auto"/>
          </w:divBdr>
        </w:div>
        <w:div w:id="1590848270">
          <w:marLeft w:val="0"/>
          <w:marRight w:val="0"/>
          <w:marTop w:val="0"/>
          <w:marBottom w:val="0"/>
          <w:divBdr>
            <w:top w:val="none" w:sz="0" w:space="0" w:color="auto"/>
            <w:left w:val="none" w:sz="0" w:space="0" w:color="auto"/>
            <w:bottom w:val="none" w:sz="0" w:space="0" w:color="auto"/>
            <w:right w:val="none" w:sz="0" w:space="0" w:color="auto"/>
          </w:divBdr>
        </w:div>
      </w:divsChild>
    </w:div>
    <w:div w:id="566260227">
      <w:bodyDiv w:val="1"/>
      <w:marLeft w:val="0"/>
      <w:marRight w:val="0"/>
      <w:marTop w:val="0"/>
      <w:marBottom w:val="0"/>
      <w:divBdr>
        <w:top w:val="none" w:sz="0" w:space="0" w:color="auto"/>
        <w:left w:val="none" w:sz="0" w:space="0" w:color="auto"/>
        <w:bottom w:val="none" w:sz="0" w:space="0" w:color="auto"/>
        <w:right w:val="none" w:sz="0" w:space="0" w:color="auto"/>
      </w:divBdr>
    </w:div>
    <w:div w:id="596450005">
      <w:bodyDiv w:val="1"/>
      <w:marLeft w:val="0"/>
      <w:marRight w:val="0"/>
      <w:marTop w:val="0"/>
      <w:marBottom w:val="0"/>
      <w:divBdr>
        <w:top w:val="none" w:sz="0" w:space="0" w:color="auto"/>
        <w:left w:val="none" w:sz="0" w:space="0" w:color="auto"/>
        <w:bottom w:val="none" w:sz="0" w:space="0" w:color="auto"/>
        <w:right w:val="none" w:sz="0" w:space="0" w:color="auto"/>
      </w:divBdr>
    </w:div>
    <w:div w:id="679545474">
      <w:bodyDiv w:val="1"/>
      <w:marLeft w:val="0"/>
      <w:marRight w:val="0"/>
      <w:marTop w:val="0"/>
      <w:marBottom w:val="0"/>
      <w:divBdr>
        <w:top w:val="none" w:sz="0" w:space="0" w:color="auto"/>
        <w:left w:val="none" w:sz="0" w:space="0" w:color="auto"/>
        <w:bottom w:val="none" w:sz="0" w:space="0" w:color="auto"/>
        <w:right w:val="none" w:sz="0" w:space="0" w:color="auto"/>
      </w:divBdr>
    </w:div>
    <w:div w:id="683435521">
      <w:bodyDiv w:val="1"/>
      <w:marLeft w:val="0"/>
      <w:marRight w:val="0"/>
      <w:marTop w:val="0"/>
      <w:marBottom w:val="0"/>
      <w:divBdr>
        <w:top w:val="none" w:sz="0" w:space="0" w:color="auto"/>
        <w:left w:val="none" w:sz="0" w:space="0" w:color="auto"/>
        <w:bottom w:val="none" w:sz="0" w:space="0" w:color="auto"/>
        <w:right w:val="none" w:sz="0" w:space="0" w:color="auto"/>
      </w:divBdr>
    </w:div>
    <w:div w:id="790366698">
      <w:bodyDiv w:val="1"/>
      <w:marLeft w:val="0"/>
      <w:marRight w:val="0"/>
      <w:marTop w:val="0"/>
      <w:marBottom w:val="0"/>
      <w:divBdr>
        <w:top w:val="none" w:sz="0" w:space="0" w:color="auto"/>
        <w:left w:val="none" w:sz="0" w:space="0" w:color="auto"/>
        <w:bottom w:val="none" w:sz="0" w:space="0" w:color="auto"/>
        <w:right w:val="none" w:sz="0" w:space="0" w:color="auto"/>
      </w:divBdr>
    </w:div>
    <w:div w:id="796601474">
      <w:bodyDiv w:val="1"/>
      <w:marLeft w:val="0"/>
      <w:marRight w:val="0"/>
      <w:marTop w:val="0"/>
      <w:marBottom w:val="0"/>
      <w:divBdr>
        <w:top w:val="none" w:sz="0" w:space="0" w:color="auto"/>
        <w:left w:val="none" w:sz="0" w:space="0" w:color="auto"/>
        <w:bottom w:val="none" w:sz="0" w:space="0" w:color="auto"/>
        <w:right w:val="none" w:sz="0" w:space="0" w:color="auto"/>
      </w:divBdr>
    </w:div>
    <w:div w:id="847866372">
      <w:bodyDiv w:val="1"/>
      <w:marLeft w:val="0"/>
      <w:marRight w:val="0"/>
      <w:marTop w:val="0"/>
      <w:marBottom w:val="0"/>
      <w:divBdr>
        <w:top w:val="none" w:sz="0" w:space="0" w:color="auto"/>
        <w:left w:val="none" w:sz="0" w:space="0" w:color="auto"/>
        <w:bottom w:val="none" w:sz="0" w:space="0" w:color="auto"/>
        <w:right w:val="none" w:sz="0" w:space="0" w:color="auto"/>
      </w:divBdr>
    </w:div>
    <w:div w:id="914515670">
      <w:bodyDiv w:val="1"/>
      <w:marLeft w:val="0"/>
      <w:marRight w:val="0"/>
      <w:marTop w:val="0"/>
      <w:marBottom w:val="0"/>
      <w:divBdr>
        <w:top w:val="none" w:sz="0" w:space="0" w:color="auto"/>
        <w:left w:val="none" w:sz="0" w:space="0" w:color="auto"/>
        <w:bottom w:val="none" w:sz="0" w:space="0" w:color="auto"/>
        <w:right w:val="none" w:sz="0" w:space="0" w:color="auto"/>
      </w:divBdr>
    </w:div>
    <w:div w:id="1090392021">
      <w:bodyDiv w:val="1"/>
      <w:marLeft w:val="0"/>
      <w:marRight w:val="0"/>
      <w:marTop w:val="0"/>
      <w:marBottom w:val="0"/>
      <w:divBdr>
        <w:top w:val="none" w:sz="0" w:space="0" w:color="auto"/>
        <w:left w:val="none" w:sz="0" w:space="0" w:color="auto"/>
        <w:bottom w:val="none" w:sz="0" w:space="0" w:color="auto"/>
        <w:right w:val="none" w:sz="0" w:space="0" w:color="auto"/>
      </w:divBdr>
      <w:divsChild>
        <w:div w:id="1282225491">
          <w:marLeft w:val="0"/>
          <w:marRight w:val="0"/>
          <w:marTop w:val="0"/>
          <w:marBottom w:val="0"/>
          <w:divBdr>
            <w:top w:val="none" w:sz="0" w:space="0" w:color="auto"/>
            <w:left w:val="none" w:sz="0" w:space="0" w:color="auto"/>
            <w:bottom w:val="none" w:sz="0" w:space="0" w:color="auto"/>
            <w:right w:val="none" w:sz="0" w:space="0" w:color="auto"/>
          </w:divBdr>
        </w:div>
        <w:div w:id="1440645007">
          <w:marLeft w:val="0"/>
          <w:marRight w:val="0"/>
          <w:marTop w:val="0"/>
          <w:marBottom w:val="0"/>
          <w:divBdr>
            <w:top w:val="none" w:sz="0" w:space="0" w:color="auto"/>
            <w:left w:val="none" w:sz="0" w:space="0" w:color="auto"/>
            <w:bottom w:val="none" w:sz="0" w:space="0" w:color="auto"/>
            <w:right w:val="none" w:sz="0" w:space="0" w:color="auto"/>
          </w:divBdr>
        </w:div>
      </w:divsChild>
    </w:div>
    <w:div w:id="1105075271">
      <w:bodyDiv w:val="1"/>
      <w:marLeft w:val="0"/>
      <w:marRight w:val="0"/>
      <w:marTop w:val="0"/>
      <w:marBottom w:val="0"/>
      <w:divBdr>
        <w:top w:val="none" w:sz="0" w:space="0" w:color="auto"/>
        <w:left w:val="none" w:sz="0" w:space="0" w:color="auto"/>
        <w:bottom w:val="none" w:sz="0" w:space="0" w:color="auto"/>
        <w:right w:val="none" w:sz="0" w:space="0" w:color="auto"/>
      </w:divBdr>
    </w:div>
    <w:div w:id="1111515236">
      <w:bodyDiv w:val="1"/>
      <w:marLeft w:val="0"/>
      <w:marRight w:val="0"/>
      <w:marTop w:val="0"/>
      <w:marBottom w:val="0"/>
      <w:divBdr>
        <w:top w:val="none" w:sz="0" w:space="0" w:color="auto"/>
        <w:left w:val="none" w:sz="0" w:space="0" w:color="auto"/>
        <w:bottom w:val="none" w:sz="0" w:space="0" w:color="auto"/>
        <w:right w:val="none" w:sz="0" w:space="0" w:color="auto"/>
      </w:divBdr>
    </w:div>
    <w:div w:id="1117410847">
      <w:bodyDiv w:val="1"/>
      <w:marLeft w:val="0"/>
      <w:marRight w:val="0"/>
      <w:marTop w:val="0"/>
      <w:marBottom w:val="0"/>
      <w:divBdr>
        <w:top w:val="none" w:sz="0" w:space="0" w:color="auto"/>
        <w:left w:val="none" w:sz="0" w:space="0" w:color="auto"/>
        <w:bottom w:val="none" w:sz="0" w:space="0" w:color="auto"/>
        <w:right w:val="none" w:sz="0" w:space="0" w:color="auto"/>
      </w:divBdr>
    </w:div>
    <w:div w:id="1170556579">
      <w:bodyDiv w:val="1"/>
      <w:marLeft w:val="0"/>
      <w:marRight w:val="0"/>
      <w:marTop w:val="0"/>
      <w:marBottom w:val="0"/>
      <w:divBdr>
        <w:top w:val="none" w:sz="0" w:space="0" w:color="auto"/>
        <w:left w:val="none" w:sz="0" w:space="0" w:color="auto"/>
        <w:bottom w:val="none" w:sz="0" w:space="0" w:color="auto"/>
        <w:right w:val="none" w:sz="0" w:space="0" w:color="auto"/>
      </w:divBdr>
    </w:div>
    <w:div w:id="1237982006">
      <w:bodyDiv w:val="1"/>
      <w:marLeft w:val="0"/>
      <w:marRight w:val="0"/>
      <w:marTop w:val="0"/>
      <w:marBottom w:val="0"/>
      <w:divBdr>
        <w:top w:val="none" w:sz="0" w:space="0" w:color="auto"/>
        <w:left w:val="none" w:sz="0" w:space="0" w:color="auto"/>
        <w:bottom w:val="none" w:sz="0" w:space="0" w:color="auto"/>
        <w:right w:val="none" w:sz="0" w:space="0" w:color="auto"/>
      </w:divBdr>
      <w:divsChild>
        <w:div w:id="1697652029">
          <w:marLeft w:val="576"/>
          <w:marRight w:val="0"/>
          <w:marTop w:val="120"/>
          <w:marBottom w:val="0"/>
          <w:divBdr>
            <w:top w:val="none" w:sz="0" w:space="0" w:color="auto"/>
            <w:left w:val="none" w:sz="0" w:space="0" w:color="auto"/>
            <w:bottom w:val="none" w:sz="0" w:space="0" w:color="auto"/>
            <w:right w:val="none" w:sz="0" w:space="0" w:color="auto"/>
          </w:divBdr>
        </w:div>
      </w:divsChild>
    </w:div>
    <w:div w:id="1247038333">
      <w:bodyDiv w:val="1"/>
      <w:marLeft w:val="0"/>
      <w:marRight w:val="0"/>
      <w:marTop w:val="0"/>
      <w:marBottom w:val="0"/>
      <w:divBdr>
        <w:top w:val="none" w:sz="0" w:space="0" w:color="auto"/>
        <w:left w:val="none" w:sz="0" w:space="0" w:color="auto"/>
        <w:bottom w:val="none" w:sz="0" w:space="0" w:color="auto"/>
        <w:right w:val="none" w:sz="0" w:space="0" w:color="auto"/>
      </w:divBdr>
    </w:div>
    <w:div w:id="1283806721">
      <w:bodyDiv w:val="1"/>
      <w:marLeft w:val="0"/>
      <w:marRight w:val="0"/>
      <w:marTop w:val="0"/>
      <w:marBottom w:val="0"/>
      <w:divBdr>
        <w:top w:val="none" w:sz="0" w:space="0" w:color="auto"/>
        <w:left w:val="none" w:sz="0" w:space="0" w:color="auto"/>
        <w:bottom w:val="none" w:sz="0" w:space="0" w:color="auto"/>
        <w:right w:val="none" w:sz="0" w:space="0" w:color="auto"/>
      </w:divBdr>
    </w:div>
    <w:div w:id="1342050680">
      <w:bodyDiv w:val="1"/>
      <w:marLeft w:val="0"/>
      <w:marRight w:val="0"/>
      <w:marTop w:val="0"/>
      <w:marBottom w:val="0"/>
      <w:divBdr>
        <w:top w:val="none" w:sz="0" w:space="0" w:color="auto"/>
        <w:left w:val="none" w:sz="0" w:space="0" w:color="auto"/>
        <w:bottom w:val="none" w:sz="0" w:space="0" w:color="auto"/>
        <w:right w:val="none" w:sz="0" w:space="0" w:color="auto"/>
      </w:divBdr>
    </w:div>
    <w:div w:id="1356535382">
      <w:bodyDiv w:val="1"/>
      <w:marLeft w:val="0"/>
      <w:marRight w:val="0"/>
      <w:marTop w:val="0"/>
      <w:marBottom w:val="0"/>
      <w:divBdr>
        <w:top w:val="none" w:sz="0" w:space="0" w:color="auto"/>
        <w:left w:val="none" w:sz="0" w:space="0" w:color="auto"/>
        <w:bottom w:val="none" w:sz="0" w:space="0" w:color="auto"/>
        <w:right w:val="none" w:sz="0" w:space="0" w:color="auto"/>
      </w:divBdr>
      <w:divsChild>
        <w:div w:id="755326661">
          <w:marLeft w:val="0"/>
          <w:marRight w:val="0"/>
          <w:marTop w:val="0"/>
          <w:marBottom w:val="0"/>
          <w:divBdr>
            <w:top w:val="none" w:sz="0" w:space="0" w:color="auto"/>
            <w:left w:val="none" w:sz="0" w:space="0" w:color="auto"/>
            <w:bottom w:val="none" w:sz="0" w:space="0" w:color="auto"/>
            <w:right w:val="none" w:sz="0" w:space="0" w:color="auto"/>
          </w:divBdr>
          <w:divsChild>
            <w:div w:id="1914585924">
              <w:marLeft w:val="0"/>
              <w:marRight w:val="0"/>
              <w:marTop w:val="0"/>
              <w:marBottom w:val="0"/>
              <w:divBdr>
                <w:top w:val="none" w:sz="0" w:space="0" w:color="auto"/>
                <w:left w:val="none" w:sz="0" w:space="0" w:color="auto"/>
                <w:bottom w:val="none" w:sz="0" w:space="0" w:color="auto"/>
                <w:right w:val="none" w:sz="0" w:space="0" w:color="auto"/>
              </w:divBdr>
              <w:divsChild>
                <w:div w:id="937978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312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77000959">
      <w:bodyDiv w:val="1"/>
      <w:marLeft w:val="0"/>
      <w:marRight w:val="0"/>
      <w:marTop w:val="0"/>
      <w:marBottom w:val="0"/>
      <w:divBdr>
        <w:top w:val="none" w:sz="0" w:space="0" w:color="auto"/>
        <w:left w:val="none" w:sz="0" w:space="0" w:color="auto"/>
        <w:bottom w:val="none" w:sz="0" w:space="0" w:color="auto"/>
        <w:right w:val="none" w:sz="0" w:space="0" w:color="auto"/>
      </w:divBdr>
      <w:divsChild>
        <w:div w:id="1890191314">
          <w:marLeft w:val="0"/>
          <w:marRight w:val="0"/>
          <w:marTop w:val="0"/>
          <w:marBottom w:val="0"/>
          <w:divBdr>
            <w:top w:val="none" w:sz="0" w:space="0" w:color="auto"/>
            <w:left w:val="none" w:sz="0" w:space="0" w:color="auto"/>
            <w:bottom w:val="none" w:sz="0" w:space="0" w:color="auto"/>
            <w:right w:val="none" w:sz="0" w:space="0" w:color="auto"/>
          </w:divBdr>
        </w:div>
        <w:div w:id="88503463">
          <w:marLeft w:val="0"/>
          <w:marRight w:val="0"/>
          <w:marTop w:val="0"/>
          <w:marBottom w:val="0"/>
          <w:divBdr>
            <w:top w:val="none" w:sz="0" w:space="0" w:color="auto"/>
            <w:left w:val="none" w:sz="0" w:space="0" w:color="auto"/>
            <w:bottom w:val="none" w:sz="0" w:space="0" w:color="auto"/>
            <w:right w:val="none" w:sz="0" w:space="0" w:color="auto"/>
          </w:divBdr>
        </w:div>
      </w:divsChild>
    </w:div>
    <w:div w:id="1403677257">
      <w:bodyDiv w:val="1"/>
      <w:marLeft w:val="0"/>
      <w:marRight w:val="0"/>
      <w:marTop w:val="0"/>
      <w:marBottom w:val="0"/>
      <w:divBdr>
        <w:top w:val="none" w:sz="0" w:space="0" w:color="auto"/>
        <w:left w:val="none" w:sz="0" w:space="0" w:color="auto"/>
        <w:bottom w:val="none" w:sz="0" w:space="0" w:color="auto"/>
        <w:right w:val="none" w:sz="0" w:space="0" w:color="auto"/>
      </w:divBdr>
    </w:div>
    <w:div w:id="1439107804">
      <w:bodyDiv w:val="1"/>
      <w:marLeft w:val="0"/>
      <w:marRight w:val="0"/>
      <w:marTop w:val="0"/>
      <w:marBottom w:val="0"/>
      <w:divBdr>
        <w:top w:val="none" w:sz="0" w:space="0" w:color="auto"/>
        <w:left w:val="none" w:sz="0" w:space="0" w:color="auto"/>
        <w:bottom w:val="none" w:sz="0" w:space="0" w:color="auto"/>
        <w:right w:val="none" w:sz="0" w:space="0" w:color="auto"/>
      </w:divBdr>
      <w:divsChild>
        <w:div w:id="625284133">
          <w:marLeft w:val="346"/>
          <w:marRight w:val="0"/>
          <w:marTop w:val="160"/>
          <w:marBottom w:val="0"/>
          <w:divBdr>
            <w:top w:val="none" w:sz="0" w:space="0" w:color="auto"/>
            <w:left w:val="none" w:sz="0" w:space="0" w:color="auto"/>
            <w:bottom w:val="none" w:sz="0" w:space="0" w:color="auto"/>
            <w:right w:val="none" w:sz="0" w:space="0" w:color="auto"/>
          </w:divBdr>
        </w:div>
      </w:divsChild>
    </w:div>
    <w:div w:id="1453480409">
      <w:bodyDiv w:val="1"/>
      <w:marLeft w:val="0"/>
      <w:marRight w:val="0"/>
      <w:marTop w:val="0"/>
      <w:marBottom w:val="0"/>
      <w:divBdr>
        <w:top w:val="none" w:sz="0" w:space="0" w:color="auto"/>
        <w:left w:val="none" w:sz="0" w:space="0" w:color="auto"/>
        <w:bottom w:val="none" w:sz="0" w:space="0" w:color="auto"/>
        <w:right w:val="none" w:sz="0" w:space="0" w:color="auto"/>
      </w:divBdr>
    </w:div>
    <w:div w:id="1460369586">
      <w:bodyDiv w:val="1"/>
      <w:marLeft w:val="0"/>
      <w:marRight w:val="0"/>
      <w:marTop w:val="0"/>
      <w:marBottom w:val="0"/>
      <w:divBdr>
        <w:top w:val="none" w:sz="0" w:space="0" w:color="auto"/>
        <w:left w:val="none" w:sz="0" w:space="0" w:color="auto"/>
        <w:bottom w:val="none" w:sz="0" w:space="0" w:color="auto"/>
        <w:right w:val="none" w:sz="0" w:space="0" w:color="auto"/>
      </w:divBdr>
      <w:divsChild>
        <w:div w:id="771701014">
          <w:marLeft w:val="0"/>
          <w:marRight w:val="0"/>
          <w:marTop w:val="0"/>
          <w:marBottom w:val="0"/>
          <w:divBdr>
            <w:top w:val="none" w:sz="0" w:space="0" w:color="auto"/>
            <w:left w:val="none" w:sz="0" w:space="0" w:color="auto"/>
            <w:bottom w:val="none" w:sz="0" w:space="0" w:color="auto"/>
            <w:right w:val="none" w:sz="0" w:space="0" w:color="auto"/>
          </w:divBdr>
        </w:div>
        <w:div w:id="740559442">
          <w:marLeft w:val="0"/>
          <w:marRight w:val="0"/>
          <w:marTop w:val="0"/>
          <w:marBottom w:val="0"/>
          <w:divBdr>
            <w:top w:val="none" w:sz="0" w:space="0" w:color="auto"/>
            <w:left w:val="none" w:sz="0" w:space="0" w:color="auto"/>
            <w:bottom w:val="none" w:sz="0" w:space="0" w:color="auto"/>
            <w:right w:val="none" w:sz="0" w:space="0" w:color="auto"/>
          </w:divBdr>
        </w:div>
        <w:div w:id="1794134204">
          <w:marLeft w:val="0"/>
          <w:marRight w:val="0"/>
          <w:marTop w:val="0"/>
          <w:marBottom w:val="0"/>
          <w:divBdr>
            <w:top w:val="none" w:sz="0" w:space="0" w:color="auto"/>
            <w:left w:val="none" w:sz="0" w:space="0" w:color="auto"/>
            <w:bottom w:val="none" w:sz="0" w:space="0" w:color="auto"/>
            <w:right w:val="none" w:sz="0" w:space="0" w:color="auto"/>
          </w:divBdr>
        </w:div>
        <w:div w:id="1819760972">
          <w:marLeft w:val="0"/>
          <w:marRight w:val="0"/>
          <w:marTop w:val="0"/>
          <w:marBottom w:val="0"/>
          <w:divBdr>
            <w:top w:val="none" w:sz="0" w:space="0" w:color="auto"/>
            <w:left w:val="none" w:sz="0" w:space="0" w:color="auto"/>
            <w:bottom w:val="none" w:sz="0" w:space="0" w:color="auto"/>
            <w:right w:val="none" w:sz="0" w:space="0" w:color="auto"/>
          </w:divBdr>
        </w:div>
        <w:div w:id="1633176384">
          <w:marLeft w:val="0"/>
          <w:marRight w:val="0"/>
          <w:marTop w:val="0"/>
          <w:marBottom w:val="0"/>
          <w:divBdr>
            <w:top w:val="none" w:sz="0" w:space="0" w:color="auto"/>
            <w:left w:val="none" w:sz="0" w:space="0" w:color="auto"/>
            <w:bottom w:val="none" w:sz="0" w:space="0" w:color="auto"/>
            <w:right w:val="none" w:sz="0" w:space="0" w:color="auto"/>
          </w:divBdr>
        </w:div>
        <w:div w:id="27876007">
          <w:marLeft w:val="0"/>
          <w:marRight w:val="0"/>
          <w:marTop w:val="0"/>
          <w:marBottom w:val="0"/>
          <w:divBdr>
            <w:top w:val="none" w:sz="0" w:space="0" w:color="auto"/>
            <w:left w:val="none" w:sz="0" w:space="0" w:color="auto"/>
            <w:bottom w:val="none" w:sz="0" w:space="0" w:color="auto"/>
            <w:right w:val="none" w:sz="0" w:space="0" w:color="auto"/>
          </w:divBdr>
        </w:div>
        <w:div w:id="1539855755">
          <w:marLeft w:val="0"/>
          <w:marRight w:val="0"/>
          <w:marTop w:val="0"/>
          <w:marBottom w:val="0"/>
          <w:divBdr>
            <w:top w:val="none" w:sz="0" w:space="0" w:color="auto"/>
            <w:left w:val="none" w:sz="0" w:space="0" w:color="auto"/>
            <w:bottom w:val="none" w:sz="0" w:space="0" w:color="auto"/>
            <w:right w:val="none" w:sz="0" w:space="0" w:color="auto"/>
          </w:divBdr>
        </w:div>
        <w:div w:id="1619137702">
          <w:marLeft w:val="0"/>
          <w:marRight w:val="0"/>
          <w:marTop w:val="0"/>
          <w:marBottom w:val="0"/>
          <w:divBdr>
            <w:top w:val="none" w:sz="0" w:space="0" w:color="auto"/>
            <w:left w:val="none" w:sz="0" w:space="0" w:color="auto"/>
            <w:bottom w:val="none" w:sz="0" w:space="0" w:color="auto"/>
            <w:right w:val="none" w:sz="0" w:space="0" w:color="auto"/>
          </w:divBdr>
        </w:div>
        <w:div w:id="711924190">
          <w:marLeft w:val="0"/>
          <w:marRight w:val="0"/>
          <w:marTop w:val="0"/>
          <w:marBottom w:val="0"/>
          <w:divBdr>
            <w:top w:val="none" w:sz="0" w:space="0" w:color="auto"/>
            <w:left w:val="none" w:sz="0" w:space="0" w:color="auto"/>
            <w:bottom w:val="none" w:sz="0" w:space="0" w:color="auto"/>
            <w:right w:val="none" w:sz="0" w:space="0" w:color="auto"/>
          </w:divBdr>
        </w:div>
      </w:divsChild>
    </w:div>
    <w:div w:id="1473135283">
      <w:bodyDiv w:val="1"/>
      <w:marLeft w:val="0"/>
      <w:marRight w:val="0"/>
      <w:marTop w:val="0"/>
      <w:marBottom w:val="0"/>
      <w:divBdr>
        <w:top w:val="none" w:sz="0" w:space="0" w:color="auto"/>
        <w:left w:val="none" w:sz="0" w:space="0" w:color="auto"/>
        <w:bottom w:val="none" w:sz="0" w:space="0" w:color="auto"/>
        <w:right w:val="none" w:sz="0" w:space="0" w:color="auto"/>
      </w:divBdr>
      <w:divsChild>
        <w:div w:id="738333901">
          <w:marLeft w:val="346"/>
          <w:marRight w:val="0"/>
          <w:marTop w:val="100"/>
          <w:marBottom w:val="0"/>
          <w:divBdr>
            <w:top w:val="none" w:sz="0" w:space="0" w:color="auto"/>
            <w:left w:val="none" w:sz="0" w:space="0" w:color="auto"/>
            <w:bottom w:val="none" w:sz="0" w:space="0" w:color="auto"/>
            <w:right w:val="none" w:sz="0" w:space="0" w:color="auto"/>
          </w:divBdr>
        </w:div>
        <w:div w:id="2125611526">
          <w:marLeft w:val="950"/>
          <w:marRight w:val="0"/>
          <w:marTop w:val="100"/>
          <w:marBottom w:val="0"/>
          <w:divBdr>
            <w:top w:val="none" w:sz="0" w:space="0" w:color="auto"/>
            <w:left w:val="none" w:sz="0" w:space="0" w:color="auto"/>
            <w:bottom w:val="none" w:sz="0" w:space="0" w:color="auto"/>
            <w:right w:val="none" w:sz="0" w:space="0" w:color="auto"/>
          </w:divBdr>
        </w:div>
        <w:div w:id="1865165706">
          <w:marLeft w:val="922"/>
          <w:marRight w:val="0"/>
          <w:marTop w:val="80"/>
          <w:marBottom w:val="0"/>
          <w:divBdr>
            <w:top w:val="none" w:sz="0" w:space="0" w:color="auto"/>
            <w:left w:val="none" w:sz="0" w:space="0" w:color="auto"/>
            <w:bottom w:val="none" w:sz="0" w:space="0" w:color="auto"/>
            <w:right w:val="none" w:sz="0" w:space="0" w:color="auto"/>
          </w:divBdr>
        </w:div>
      </w:divsChild>
    </w:div>
    <w:div w:id="1480997763">
      <w:bodyDiv w:val="1"/>
      <w:marLeft w:val="0"/>
      <w:marRight w:val="0"/>
      <w:marTop w:val="0"/>
      <w:marBottom w:val="0"/>
      <w:divBdr>
        <w:top w:val="none" w:sz="0" w:space="0" w:color="auto"/>
        <w:left w:val="none" w:sz="0" w:space="0" w:color="auto"/>
        <w:bottom w:val="none" w:sz="0" w:space="0" w:color="auto"/>
        <w:right w:val="none" w:sz="0" w:space="0" w:color="auto"/>
      </w:divBdr>
    </w:div>
    <w:div w:id="1493762678">
      <w:bodyDiv w:val="1"/>
      <w:marLeft w:val="0"/>
      <w:marRight w:val="0"/>
      <w:marTop w:val="0"/>
      <w:marBottom w:val="0"/>
      <w:divBdr>
        <w:top w:val="none" w:sz="0" w:space="0" w:color="auto"/>
        <w:left w:val="none" w:sz="0" w:space="0" w:color="auto"/>
        <w:bottom w:val="none" w:sz="0" w:space="0" w:color="auto"/>
        <w:right w:val="none" w:sz="0" w:space="0" w:color="auto"/>
      </w:divBdr>
    </w:div>
    <w:div w:id="1533152385">
      <w:bodyDiv w:val="1"/>
      <w:marLeft w:val="0"/>
      <w:marRight w:val="0"/>
      <w:marTop w:val="0"/>
      <w:marBottom w:val="0"/>
      <w:divBdr>
        <w:top w:val="none" w:sz="0" w:space="0" w:color="auto"/>
        <w:left w:val="none" w:sz="0" w:space="0" w:color="auto"/>
        <w:bottom w:val="none" w:sz="0" w:space="0" w:color="auto"/>
        <w:right w:val="none" w:sz="0" w:space="0" w:color="auto"/>
      </w:divBdr>
      <w:divsChild>
        <w:div w:id="351035260">
          <w:marLeft w:val="576"/>
          <w:marRight w:val="0"/>
          <w:marTop w:val="120"/>
          <w:marBottom w:val="0"/>
          <w:divBdr>
            <w:top w:val="none" w:sz="0" w:space="0" w:color="auto"/>
            <w:left w:val="none" w:sz="0" w:space="0" w:color="auto"/>
            <w:bottom w:val="none" w:sz="0" w:space="0" w:color="auto"/>
            <w:right w:val="none" w:sz="0" w:space="0" w:color="auto"/>
          </w:divBdr>
        </w:div>
        <w:div w:id="1169905832">
          <w:marLeft w:val="994"/>
          <w:marRight w:val="0"/>
          <w:marTop w:val="110"/>
          <w:marBottom w:val="0"/>
          <w:divBdr>
            <w:top w:val="none" w:sz="0" w:space="0" w:color="auto"/>
            <w:left w:val="none" w:sz="0" w:space="0" w:color="auto"/>
            <w:bottom w:val="none" w:sz="0" w:space="0" w:color="auto"/>
            <w:right w:val="none" w:sz="0" w:space="0" w:color="auto"/>
          </w:divBdr>
        </w:div>
        <w:div w:id="914434147">
          <w:marLeft w:val="994"/>
          <w:marRight w:val="0"/>
          <w:marTop w:val="110"/>
          <w:marBottom w:val="0"/>
          <w:divBdr>
            <w:top w:val="none" w:sz="0" w:space="0" w:color="auto"/>
            <w:left w:val="none" w:sz="0" w:space="0" w:color="auto"/>
            <w:bottom w:val="none" w:sz="0" w:space="0" w:color="auto"/>
            <w:right w:val="none" w:sz="0" w:space="0" w:color="auto"/>
          </w:divBdr>
        </w:div>
        <w:div w:id="3368131">
          <w:marLeft w:val="994"/>
          <w:marRight w:val="0"/>
          <w:marTop w:val="110"/>
          <w:marBottom w:val="0"/>
          <w:divBdr>
            <w:top w:val="none" w:sz="0" w:space="0" w:color="auto"/>
            <w:left w:val="none" w:sz="0" w:space="0" w:color="auto"/>
            <w:bottom w:val="none" w:sz="0" w:space="0" w:color="auto"/>
            <w:right w:val="none" w:sz="0" w:space="0" w:color="auto"/>
          </w:divBdr>
        </w:div>
        <w:div w:id="804083861">
          <w:marLeft w:val="994"/>
          <w:marRight w:val="0"/>
          <w:marTop w:val="110"/>
          <w:marBottom w:val="0"/>
          <w:divBdr>
            <w:top w:val="none" w:sz="0" w:space="0" w:color="auto"/>
            <w:left w:val="none" w:sz="0" w:space="0" w:color="auto"/>
            <w:bottom w:val="none" w:sz="0" w:space="0" w:color="auto"/>
            <w:right w:val="none" w:sz="0" w:space="0" w:color="auto"/>
          </w:divBdr>
        </w:div>
      </w:divsChild>
    </w:div>
    <w:div w:id="1583487029">
      <w:bodyDiv w:val="1"/>
      <w:marLeft w:val="0"/>
      <w:marRight w:val="0"/>
      <w:marTop w:val="0"/>
      <w:marBottom w:val="0"/>
      <w:divBdr>
        <w:top w:val="none" w:sz="0" w:space="0" w:color="auto"/>
        <w:left w:val="none" w:sz="0" w:space="0" w:color="auto"/>
        <w:bottom w:val="none" w:sz="0" w:space="0" w:color="auto"/>
        <w:right w:val="none" w:sz="0" w:space="0" w:color="auto"/>
      </w:divBdr>
      <w:divsChild>
        <w:div w:id="1073624470">
          <w:marLeft w:val="1397"/>
          <w:marRight w:val="0"/>
          <w:marTop w:val="115"/>
          <w:marBottom w:val="0"/>
          <w:divBdr>
            <w:top w:val="none" w:sz="0" w:space="0" w:color="auto"/>
            <w:left w:val="none" w:sz="0" w:space="0" w:color="auto"/>
            <w:bottom w:val="none" w:sz="0" w:space="0" w:color="auto"/>
            <w:right w:val="none" w:sz="0" w:space="0" w:color="auto"/>
          </w:divBdr>
        </w:div>
      </w:divsChild>
    </w:div>
    <w:div w:id="1606229785">
      <w:bodyDiv w:val="1"/>
      <w:marLeft w:val="0"/>
      <w:marRight w:val="0"/>
      <w:marTop w:val="0"/>
      <w:marBottom w:val="0"/>
      <w:divBdr>
        <w:top w:val="none" w:sz="0" w:space="0" w:color="auto"/>
        <w:left w:val="none" w:sz="0" w:space="0" w:color="auto"/>
        <w:bottom w:val="none" w:sz="0" w:space="0" w:color="auto"/>
        <w:right w:val="none" w:sz="0" w:space="0" w:color="auto"/>
      </w:divBdr>
    </w:div>
    <w:div w:id="1616517370">
      <w:bodyDiv w:val="1"/>
      <w:marLeft w:val="0"/>
      <w:marRight w:val="0"/>
      <w:marTop w:val="0"/>
      <w:marBottom w:val="0"/>
      <w:divBdr>
        <w:top w:val="none" w:sz="0" w:space="0" w:color="auto"/>
        <w:left w:val="none" w:sz="0" w:space="0" w:color="auto"/>
        <w:bottom w:val="none" w:sz="0" w:space="0" w:color="auto"/>
        <w:right w:val="none" w:sz="0" w:space="0" w:color="auto"/>
      </w:divBdr>
    </w:div>
    <w:div w:id="1652366757">
      <w:bodyDiv w:val="1"/>
      <w:marLeft w:val="0"/>
      <w:marRight w:val="0"/>
      <w:marTop w:val="0"/>
      <w:marBottom w:val="0"/>
      <w:divBdr>
        <w:top w:val="none" w:sz="0" w:space="0" w:color="auto"/>
        <w:left w:val="none" w:sz="0" w:space="0" w:color="auto"/>
        <w:bottom w:val="none" w:sz="0" w:space="0" w:color="auto"/>
        <w:right w:val="none" w:sz="0" w:space="0" w:color="auto"/>
      </w:divBdr>
      <w:divsChild>
        <w:div w:id="1385331914">
          <w:marLeft w:val="0"/>
          <w:marRight w:val="0"/>
          <w:marTop w:val="0"/>
          <w:marBottom w:val="0"/>
          <w:divBdr>
            <w:top w:val="none" w:sz="0" w:space="0" w:color="auto"/>
            <w:left w:val="none" w:sz="0" w:space="0" w:color="auto"/>
            <w:bottom w:val="none" w:sz="0" w:space="0" w:color="auto"/>
            <w:right w:val="none" w:sz="0" w:space="0" w:color="auto"/>
          </w:divBdr>
        </w:div>
        <w:div w:id="93483836">
          <w:marLeft w:val="0"/>
          <w:marRight w:val="0"/>
          <w:marTop w:val="0"/>
          <w:marBottom w:val="0"/>
          <w:divBdr>
            <w:top w:val="none" w:sz="0" w:space="0" w:color="auto"/>
            <w:left w:val="none" w:sz="0" w:space="0" w:color="auto"/>
            <w:bottom w:val="none" w:sz="0" w:space="0" w:color="auto"/>
            <w:right w:val="none" w:sz="0" w:space="0" w:color="auto"/>
          </w:divBdr>
        </w:div>
        <w:div w:id="18623251">
          <w:marLeft w:val="0"/>
          <w:marRight w:val="0"/>
          <w:marTop w:val="0"/>
          <w:marBottom w:val="0"/>
          <w:divBdr>
            <w:top w:val="none" w:sz="0" w:space="0" w:color="auto"/>
            <w:left w:val="none" w:sz="0" w:space="0" w:color="auto"/>
            <w:bottom w:val="none" w:sz="0" w:space="0" w:color="auto"/>
            <w:right w:val="none" w:sz="0" w:space="0" w:color="auto"/>
          </w:divBdr>
        </w:div>
        <w:div w:id="60249172">
          <w:marLeft w:val="0"/>
          <w:marRight w:val="0"/>
          <w:marTop w:val="0"/>
          <w:marBottom w:val="0"/>
          <w:divBdr>
            <w:top w:val="none" w:sz="0" w:space="0" w:color="auto"/>
            <w:left w:val="none" w:sz="0" w:space="0" w:color="auto"/>
            <w:bottom w:val="none" w:sz="0" w:space="0" w:color="auto"/>
            <w:right w:val="none" w:sz="0" w:space="0" w:color="auto"/>
          </w:divBdr>
        </w:div>
        <w:div w:id="1257984471">
          <w:marLeft w:val="0"/>
          <w:marRight w:val="0"/>
          <w:marTop w:val="0"/>
          <w:marBottom w:val="0"/>
          <w:divBdr>
            <w:top w:val="none" w:sz="0" w:space="0" w:color="auto"/>
            <w:left w:val="none" w:sz="0" w:space="0" w:color="auto"/>
            <w:bottom w:val="none" w:sz="0" w:space="0" w:color="auto"/>
            <w:right w:val="none" w:sz="0" w:space="0" w:color="auto"/>
          </w:divBdr>
        </w:div>
        <w:div w:id="846091923">
          <w:marLeft w:val="0"/>
          <w:marRight w:val="0"/>
          <w:marTop w:val="0"/>
          <w:marBottom w:val="0"/>
          <w:divBdr>
            <w:top w:val="none" w:sz="0" w:space="0" w:color="auto"/>
            <w:left w:val="none" w:sz="0" w:space="0" w:color="auto"/>
            <w:bottom w:val="none" w:sz="0" w:space="0" w:color="auto"/>
            <w:right w:val="none" w:sz="0" w:space="0" w:color="auto"/>
          </w:divBdr>
        </w:div>
        <w:div w:id="1483232063">
          <w:marLeft w:val="0"/>
          <w:marRight w:val="0"/>
          <w:marTop w:val="0"/>
          <w:marBottom w:val="0"/>
          <w:divBdr>
            <w:top w:val="none" w:sz="0" w:space="0" w:color="auto"/>
            <w:left w:val="none" w:sz="0" w:space="0" w:color="auto"/>
            <w:bottom w:val="none" w:sz="0" w:space="0" w:color="auto"/>
            <w:right w:val="none" w:sz="0" w:space="0" w:color="auto"/>
          </w:divBdr>
        </w:div>
        <w:div w:id="857741498">
          <w:marLeft w:val="0"/>
          <w:marRight w:val="0"/>
          <w:marTop w:val="0"/>
          <w:marBottom w:val="0"/>
          <w:divBdr>
            <w:top w:val="none" w:sz="0" w:space="0" w:color="auto"/>
            <w:left w:val="none" w:sz="0" w:space="0" w:color="auto"/>
            <w:bottom w:val="none" w:sz="0" w:space="0" w:color="auto"/>
            <w:right w:val="none" w:sz="0" w:space="0" w:color="auto"/>
          </w:divBdr>
        </w:div>
        <w:div w:id="416946485">
          <w:marLeft w:val="0"/>
          <w:marRight w:val="0"/>
          <w:marTop w:val="0"/>
          <w:marBottom w:val="0"/>
          <w:divBdr>
            <w:top w:val="none" w:sz="0" w:space="0" w:color="auto"/>
            <w:left w:val="none" w:sz="0" w:space="0" w:color="auto"/>
            <w:bottom w:val="none" w:sz="0" w:space="0" w:color="auto"/>
            <w:right w:val="none" w:sz="0" w:space="0" w:color="auto"/>
          </w:divBdr>
        </w:div>
        <w:div w:id="585112921">
          <w:marLeft w:val="0"/>
          <w:marRight w:val="0"/>
          <w:marTop w:val="0"/>
          <w:marBottom w:val="0"/>
          <w:divBdr>
            <w:top w:val="none" w:sz="0" w:space="0" w:color="auto"/>
            <w:left w:val="none" w:sz="0" w:space="0" w:color="auto"/>
            <w:bottom w:val="none" w:sz="0" w:space="0" w:color="auto"/>
            <w:right w:val="none" w:sz="0" w:space="0" w:color="auto"/>
          </w:divBdr>
        </w:div>
        <w:div w:id="1880360497">
          <w:marLeft w:val="0"/>
          <w:marRight w:val="0"/>
          <w:marTop w:val="0"/>
          <w:marBottom w:val="0"/>
          <w:divBdr>
            <w:top w:val="none" w:sz="0" w:space="0" w:color="auto"/>
            <w:left w:val="none" w:sz="0" w:space="0" w:color="auto"/>
            <w:bottom w:val="none" w:sz="0" w:space="0" w:color="auto"/>
            <w:right w:val="none" w:sz="0" w:space="0" w:color="auto"/>
          </w:divBdr>
        </w:div>
        <w:div w:id="451175911">
          <w:marLeft w:val="0"/>
          <w:marRight w:val="0"/>
          <w:marTop w:val="0"/>
          <w:marBottom w:val="0"/>
          <w:divBdr>
            <w:top w:val="none" w:sz="0" w:space="0" w:color="auto"/>
            <w:left w:val="none" w:sz="0" w:space="0" w:color="auto"/>
            <w:bottom w:val="none" w:sz="0" w:space="0" w:color="auto"/>
            <w:right w:val="none" w:sz="0" w:space="0" w:color="auto"/>
          </w:divBdr>
        </w:div>
        <w:div w:id="1720590139">
          <w:marLeft w:val="0"/>
          <w:marRight w:val="0"/>
          <w:marTop w:val="0"/>
          <w:marBottom w:val="0"/>
          <w:divBdr>
            <w:top w:val="none" w:sz="0" w:space="0" w:color="auto"/>
            <w:left w:val="none" w:sz="0" w:space="0" w:color="auto"/>
            <w:bottom w:val="none" w:sz="0" w:space="0" w:color="auto"/>
            <w:right w:val="none" w:sz="0" w:space="0" w:color="auto"/>
          </w:divBdr>
        </w:div>
        <w:div w:id="438111681">
          <w:marLeft w:val="0"/>
          <w:marRight w:val="0"/>
          <w:marTop w:val="0"/>
          <w:marBottom w:val="0"/>
          <w:divBdr>
            <w:top w:val="none" w:sz="0" w:space="0" w:color="auto"/>
            <w:left w:val="none" w:sz="0" w:space="0" w:color="auto"/>
            <w:bottom w:val="none" w:sz="0" w:space="0" w:color="auto"/>
            <w:right w:val="none" w:sz="0" w:space="0" w:color="auto"/>
          </w:divBdr>
        </w:div>
        <w:div w:id="983047589">
          <w:marLeft w:val="0"/>
          <w:marRight w:val="0"/>
          <w:marTop w:val="0"/>
          <w:marBottom w:val="0"/>
          <w:divBdr>
            <w:top w:val="none" w:sz="0" w:space="0" w:color="auto"/>
            <w:left w:val="none" w:sz="0" w:space="0" w:color="auto"/>
            <w:bottom w:val="none" w:sz="0" w:space="0" w:color="auto"/>
            <w:right w:val="none" w:sz="0" w:space="0" w:color="auto"/>
          </w:divBdr>
        </w:div>
        <w:div w:id="1429279440">
          <w:marLeft w:val="0"/>
          <w:marRight w:val="0"/>
          <w:marTop w:val="0"/>
          <w:marBottom w:val="0"/>
          <w:divBdr>
            <w:top w:val="none" w:sz="0" w:space="0" w:color="auto"/>
            <w:left w:val="none" w:sz="0" w:space="0" w:color="auto"/>
            <w:bottom w:val="none" w:sz="0" w:space="0" w:color="auto"/>
            <w:right w:val="none" w:sz="0" w:space="0" w:color="auto"/>
          </w:divBdr>
        </w:div>
        <w:div w:id="1318728807">
          <w:marLeft w:val="0"/>
          <w:marRight w:val="0"/>
          <w:marTop w:val="0"/>
          <w:marBottom w:val="0"/>
          <w:divBdr>
            <w:top w:val="none" w:sz="0" w:space="0" w:color="auto"/>
            <w:left w:val="none" w:sz="0" w:space="0" w:color="auto"/>
            <w:bottom w:val="none" w:sz="0" w:space="0" w:color="auto"/>
            <w:right w:val="none" w:sz="0" w:space="0" w:color="auto"/>
          </w:divBdr>
        </w:div>
        <w:div w:id="1607231616">
          <w:marLeft w:val="0"/>
          <w:marRight w:val="0"/>
          <w:marTop w:val="0"/>
          <w:marBottom w:val="0"/>
          <w:divBdr>
            <w:top w:val="none" w:sz="0" w:space="0" w:color="auto"/>
            <w:left w:val="none" w:sz="0" w:space="0" w:color="auto"/>
            <w:bottom w:val="none" w:sz="0" w:space="0" w:color="auto"/>
            <w:right w:val="none" w:sz="0" w:space="0" w:color="auto"/>
          </w:divBdr>
        </w:div>
        <w:div w:id="240719070">
          <w:marLeft w:val="0"/>
          <w:marRight w:val="0"/>
          <w:marTop w:val="0"/>
          <w:marBottom w:val="0"/>
          <w:divBdr>
            <w:top w:val="none" w:sz="0" w:space="0" w:color="auto"/>
            <w:left w:val="none" w:sz="0" w:space="0" w:color="auto"/>
            <w:bottom w:val="none" w:sz="0" w:space="0" w:color="auto"/>
            <w:right w:val="none" w:sz="0" w:space="0" w:color="auto"/>
          </w:divBdr>
        </w:div>
        <w:div w:id="645474024">
          <w:marLeft w:val="0"/>
          <w:marRight w:val="0"/>
          <w:marTop w:val="0"/>
          <w:marBottom w:val="0"/>
          <w:divBdr>
            <w:top w:val="none" w:sz="0" w:space="0" w:color="auto"/>
            <w:left w:val="none" w:sz="0" w:space="0" w:color="auto"/>
            <w:bottom w:val="none" w:sz="0" w:space="0" w:color="auto"/>
            <w:right w:val="none" w:sz="0" w:space="0" w:color="auto"/>
          </w:divBdr>
        </w:div>
        <w:div w:id="375084918">
          <w:marLeft w:val="0"/>
          <w:marRight w:val="0"/>
          <w:marTop w:val="0"/>
          <w:marBottom w:val="0"/>
          <w:divBdr>
            <w:top w:val="none" w:sz="0" w:space="0" w:color="auto"/>
            <w:left w:val="none" w:sz="0" w:space="0" w:color="auto"/>
            <w:bottom w:val="none" w:sz="0" w:space="0" w:color="auto"/>
            <w:right w:val="none" w:sz="0" w:space="0" w:color="auto"/>
          </w:divBdr>
        </w:div>
      </w:divsChild>
    </w:div>
    <w:div w:id="1748721503">
      <w:bodyDiv w:val="1"/>
      <w:marLeft w:val="0"/>
      <w:marRight w:val="0"/>
      <w:marTop w:val="0"/>
      <w:marBottom w:val="0"/>
      <w:divBdr>
        <w:top w:val="none" w:sz="0" w:space="0" w:color="auto"/>
        <w:left w:val="none" w:sz="0" w:space="0" w:color="auto"/>
        <w:bottom w:val="none" w:sz="0" w:space="0" w:color="auto"/>
        <w:right w:val="none" w:sz="0" w:space="0" w:color="auto"/>
      </w:divBdr>
      <w:divsChild>
        <w:div w:id="1224831180">
          <w:marLeft w:val="0"/>
          <w:marRight w:val="0"/>
          <w:marTop w:val="0"/>
          <w:marBottom w:val="0"/>
          <w:divBdr>
            <w:top w:val="none" w:sz="0" w:space="0" w:color="auto"/>
            <w:left w:val="none" w:sz="0" w:space="0" w:color="auto"/>
            <w:bottom w:val="none" w:sz="0" w:space="0" w:color="auto"/>
            <w:right w:val="none" w:sz="0" w:space="0" w:color="auto"/>
          </w:divBdr>
        </w:div>
        <w:div w:id="2061898655">
          <w:marLeft w:val="0"/>
          <w:marRight w:val="0"/>
          <w:marTop w:val="0"/>
          <w:marBottom w:val="0"/>
          <w:divBdr>
            <w:top w:val="none" w:sz="0" w:space="0" w:color="auto"/>
            <w:left w:val="none" w:sz="0" w:space="0" w:color="auto"/>
            <w:bottom w:val="none" w:sz="0" w:space="0" w:color="auto"/>
            <w:right w:val="none" w:sz="0" w:space="0" w:color="auto"/>
          </w:divBdr>
        </w:div>
        <w:div w:id="1517421086">
          <w:marLeft w:val="0"/>
          <w:marRight w:val="0"/>
          <w:marTop w:val="0"/>
          <w:marBottom w:val="0"/>
          <w:divBdr>
            <w:top w:val="none" w:sz="0" w:space="0" w:color="auto"/>
            <w:left w:val="none" w:sz="0" w:space="0" w:color="auto"/>
            <w:bottom w:val="none" w:sz="0" w:space="0" w:color="auto"/>
            <w:right w:val="none" w:sz="0" w:space="0" w:color="auto"/>
          </w:divBdr>
        </w:div>
        <w:div w:id="866795587">
          <w:marLeft w:val="0"/>
          <w:marRight w:val="0"/>
          <w:marTop w:val="0"/>
          <w:marBottom w:val="0"/>
          <w:divBdr>
            <w:top w:val="none" w:sz="0" w:space="0" w:color="auto"/>
            <w:left w:val="none" w:sz="0" w:space="0" w:color="auto"/>
            <w:bottom w:val="none" w:sz="0" w:space="0" w:color="auto"/>
            <w:right w:val="none" w:sz="0" w:space="0" w:color="auto"/>
          </w:divBdr>
        </w:div>
      </w:divsChild>
    </w:div>
    <w:div w:id="1757631034">
      <w:bodyDiv w:val="1"/>
      <w:marLeft w:val="0"/>
      <w:marRight w:val="0"/>
      <w:marTop w:val="0"/>
      <w:marBottom w:val="0"/>
      <w:divBdr>
        <w:top w:val="none" w:sz="0" w:space="0" w:color="auto"/>
        <w:left w:val="none" w:sz="0" w:space="0" w:color="auto"/>
        <w:bottom w:val="none" w:sz="0" w:space="0" w:color="auto"/>
        <w:right w:val="none" w:sz="0" w:space="0" w:color="auto"/>
      </w:divBdr>
    </w:div>
    <w:div w:id="1895240800">
      <w:bodyDiv w:val="1"/>
      <w:marLeft w:val="0"/>
      <w:marRight w:val="0"/>
      <w:marTop w:val="0"/>
      <w:marBottom w:val="0"/>
      <w:divBdr>
        <w:top w:val="none" w:sz="0" w:space="0" w:color="auto"/>
        <w:left w:val="none" w:sz="0" w:space="0" w:color="auto"/>
        <w:bottom w:val="none" w:sz="0" w:space="0" w:color="auto"/>
        <w:right w:val="none" w:sz="0" w:space="0" w:color="auto"/>
      </w:divBdr>
    </w:div>
    <w:div w:id="1930850199">
      <w:bodyDiv w:val="1"/>
      <w:marLeft w:val="0"/>
      <w:marRight w:val="0"/>
      <w:marTop w:val="0"/>
      <w:marBottom w:val="0"/>
      <w:divBdr>
        <w:top w:val="none" w:sz="0" w:space="0" w:color="auto"/>
        <w:left w:val="none" w:sz="0" w:space="0" w:color="auto"/>
        <w:bottom w:val="none" w:sz="0" w:space="0" w:color="auto"/>
        <w:right w:val="none" w:sz="0" w:space="0" w:color="auto"/>
      </w:divBdr>
    </w:div>
    <w:div w:id="2008050533">
      <w:bodyDiv w:val="1"/>
      <w:marLeft w:val="0"/>
      <w:marRight w:val="0"/>
      <w:marTop w:val="0"/>
      <w:marBottom w:val="0"/>
      <w:divBdr>
        <w:top w:val="none" w:sz="0" w:space="0" w:color="auto"/>
        <w:left w:val="none" w:sz="0" w:space="0" w:color="auto"/>
        <w:bottom w:val="none" w:sz="0" w:space="0" w:color="auto"/>
        <w:right w:val="none" w:sz="0" w:space="0" w:color="auto"/>
      </w:divBdr>
    </w:div>
    <w:div w:id="211328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FFBF0-E400-4E9A-B59E-123FD1C5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CMO</Company>
  <LinksUpToDate>false</LinksUpToDate>
  <CharactersWithSpaces>14490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Glendell De Souza</dc:creator>
  <cp:lastModifiedBy>DeSouza</cp:lastModifiedBy>
  <cp:revision>4</cp:revision>
  <cp:lastPrinted>2012-09-03T16:59:00Z</cp:lastPrinted>
  <dcterms:created xsi:type="dcterms:W3CDTF">2017-11-07T15:31:00Z</dcterms:created>
  <dcterms:modified xsi:type="dcterms:W3CDTF">2017-11-08T10:29:00Z</dcterms:modified>
</cp:coreProperties>
</file>